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3CA" w:rsidRDefault="00D353CA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tbl>
      <w:tblPr>
        <w:tblStyle w:val="af4"/>
        <w:tblW w:w="10195" w:type="dxa"/>
        <w:tblCellMar>
          <w:left w:w="158" w:type="dxa"/>
        </w:tblCellMar>
        <w:tblLook w:val="04A0" w:firstRow="1" w:lastRow="0" w:firstColumn="1" w:lastColumn="0" w:noHBand="0" w:noVBand="1"/>
      </w:tblPr>
      <w:tblGrid>
        <w:gridCol w:w="10195"/>
      </w:tblGrid>
      <w:tr w:rsidR="00D353CA">
        <w:tc>
          <w:tcPr>
            <w:tcW w:w="10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3CA" w:rsidRDefault="00D353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353CA" w:rsidRPr="00F87650" w:rsidRDefault="00F84F33">
      <w:pPr>
        <w:pStyle w:val="ConsPlusNormal"/>
        <w:jc w:val="center"/>
      </w:pPr>
      <w:r w:rsidRPr="00F87650">
        <w:rPr>
          <w:rFonts w:ascii="Times New Roman" w:hAnsi="Times New Roman" w:cs="Times New Roman"/>
          <w:sz w:val="22"/>
          <w:szCs w:val="22"/>
        </w:rPr>
        <w:t xml:space="preserve">Договор электроснабжения №  </w:t>
      </w:r>
      <w:r w:rsidRPr="00F87650">
        <w:rPr>
          <w:rFonts w:ascii="Times New Roman" w:hAnsi="Times New Roman" w:cs="Times New Roman"/>
          <w:sz w:val="22"/>
          <w:szCs w:val="22"/>
          <w:u w:val="single"/>
        </w:rPr>
        <w:t xml:space="preserve">                 </w:t>
      </w:r>
    </w:p>
    <w:p w:rsidR="00D353CA" w:rsidRPr="00F87650" w:rsidRDefault="00D353CA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f4"/>
        <w:tblW w:w="10195" w:type="dxa"/>
        <w:tblCellMar>
          <w:left w:w="158" w:type="dxa"/>
        </w:tblCellMar>
        <w:tblLook w:val="04A0" w:firstRow="1" w:lastRow="0" w:firstColumn="1" w:lastColumn="0" w:noHBand="0" w:noVBand="1"/>
      </w:tblPr>
      <w:tblGrid>
        <w:gridCol w:w="5097"/>
        <w:gridCol w:w="5098"/>
      </w:tblGrid>
      <w:tr w:rsidR="00F87650" w:rsidRPr="00F87650"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3CA" w:rsidRPr="00F87650" w:rsidRDefault="00F84F3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87650">
              <w:rPr>
                <w:rFonts w:ascii="Times New Roman" w:hAnsi="Times New Roman" w:cs="Times New Roman"/>
                <w:sz w:val="22"/>
                <w:szCs w:val="22"/>
              </w:rPr>
              <w:t xml:space="preserve">город Пятигорск </w:t>
            </w:r>
          </w:p>
          <w:p w:rsidR="00D353CA" w:rsidRPr="00F87650" w:rsidRDefault="00D353C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3CA" w:rsidRPr="00F87650" w:rsidRDefault="00F84F33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F87650">
              <w:rPr>
                <w:rFonts w:ascii="Times New Roman" w:hAnsi="Times New Roman" w:cs="Times New Roman"/>
                <w:sz w:val="22"/>
                <w:szCs w:val="22"/>
              </w:rPr>
              <w:t>«___» ____________ 20__ г.</w:t>
            </w:r>
          </w:p>
          <w:p w:rsidR="00D353CA" w:rsidRPr="00F87650" w:rsidRDefault="00F84F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650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</w:t>
            </w:r>
          </w:p>
        </w:tc>
      </w:tr>
    </w:tbl>
    <w:p w:rsidR="00D353CA" w:rsidRPr="00F87650" w:rsidRDefault="00D353CA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D353CA" w:rsidRPr="00F87650" w:rsidRDefault="00F84F33">
      <w:pPr>
        <w:pStyle w:val="ConsPlusNonformat"/>
        <w:ind w:firstLine="708"/>
        <w:jc w:val="both"/>
      </w:pPr>
      <w:r w:rsidRPr="00F87650">
        <w:rPr>
          <w:rFonts w:ascii="Times New Roman" w:hAnsi="Times New Roman" w:cs="Times New Roman"/>
          <w:b/>
          <w:sz w:val="22"/>
          <w:szCs w:val="22"/>
          <w:highlight w:val="white"/>
        </w:rPr>
        <w:t xml:space="preserve">Акционерное общество </w:t>
      </w:r>
      <w:bookmarkStart w:id="0" w:name="_Hlk64299418"/>
      <w:r w:rsidRPr="00F87650">
        <w:rPr>
          <w:rFonts w:ascii="Times New Roman" w:hAnsi="Times New Roman" w:cs="Times New Roman"/>
          <w:b/>
          <w:sz w:val="22"/>
          <w:szCs w:val="22"/>
          <w:highlight w:val="white"/>
        </w:rPr>
        <w:t xml:space="preserve">«Пятигорские электрические </w:t>
      </w:r>
      <w:r w:rsidRPr="00F87650">
        <w:rPr>
          <w:rFonts w:ascii="Times New Roman" w:hAnsi="Times New Roman" w:cs="Times New Roman"/>
          <w:b/>
          <w:sz w:val="22"/>
          <w:szCs w:val="22"/>
          <w:highlight w:val="white"/>
        </w:rPr>
        <w:t xml:space="preserve">сети» </w:t>
      </w:r>
      <w:bookmarkEnd w:id="0"/>
      <w:r w:rsidRPr="00F87650">
        <w:rPr>
          <w:rFonts w:ascii="Times New Roman" w:hAnsi="Times New Roman" w:cs="Times New Roman"/>
          <w:b/>
          <w:sz w:val="22"/>
          <w:szCs w:val="22"/>
          <w:highlight w:val="white"/>
        </w:rPr>
        <w:t>(АО «</w:t>
      </w:r>
      <w:r w:rsidRPr="00F87650">
        <w:rPr>
          <w:rFonts w:ascii="Times New Roman" w:hAnsi="Times New Roman" w:cs="Times New Roman"/>
          <w:b/>
          <w:sz w:val="22"/>
          <w:szCs w:val="22"/>
          <w:highlight w:val="white"/>
        </w:rPr>
        <w:t>Пятигорские электрические сети»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), именуемое в дальнейшем </w:t>
      </w:r>
      <w:r w:rsidRPr="00F87650">
        <w:rPr>
          <w:rFonts w:ascii="Times New Roman" w:hAnsi="Times New Roman" w:cs="Times New Roman"/>
          <w:b/>
          <w:bCs/>
          <w:sz w:val="22"/>
          <w:szCs w:val="22"/>
          <w:highlight w:val="white"/>
        </w:rPr>
        <w:t>ресурсоснабжающей организацией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, в    лице</w:t>
      </w:r>
      <w:r w:rsidRPr="00F87650">
        <w:rPr>
          <w:sz w:val="22"/>
          <w:szCs w:val="22"/>
          <w:highlight w:val="white"/>
        </w:rPr>
        <w:t xml:space="preserve"> 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заместителя генерального директора Писаренко Вячеслава Ивановича, действующего на основании доверенности от 03 декабря 2020 года № 1/03, с одной стороны, и ________________________________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_____________________________, паспорт______________________________________выдан____________________________________________, дата </w:t>
      </w:r>
      <w:proofErr w:type="spellStart"/>
      <w:r w:rsidRPr="00F87650">
        <w:rPr>
          <w:rFonts w:ascii="Times New Roman" w:hAnsi="Times New Roman" w:cs="Times New Roman"/>
          <w:sz w:val="22"/>
          <w:szCs w:val="22"/>
          <w:highlight w:val="white"/>
        </w:rPr>
        <w:t>рождения_______________место</w:t>
      </w:r>
      <w:proofErr w:type="spellEnd"/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рождения ____________________________________________, адрес регистрации ______________________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____________________________________________________________,</w:t>
      </w:r>
    </w:p>
    <w:p w:rsidR="00D353CA" w:rsidRPr="00F87650" w:rsidRDefault="00F84F33">
      <w:pPr>
        <w:pStyle w:val="ConsPlusNonformat"/>
        <w:jc w:val="both"/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номер телефона ______________________________________________________________________________,</w:t>
      </w:r>
    </w:p>
    <w:p w:rsidR="00D353CA" w:rsidRPr="00F87650" w:rsidRDefault="00F84F33">
      <w:pPr>
        <w:pStyle w:val="ConsPlusNonformat"/>
        <w:jc w:val="both"/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e-</w:t>
      </w:r>
      <w:proofErr w:type="spellStart"/>
      <w:r w:rsidRPr="00F87650">
        <w:rPr>
          <w:rFonts w:ascii="Times New Roman" w:hAnsi="Times New Roman" w:cs="Times New Roman"/>
          <w:sz w:val="22"/>
          <w:szCs w:val="22"/>
          <w:highlight w:val="white"/>
        </w:rPr>
        <w:t>mail</w:t>
      </w:r>
      <w:proofErr w:type="spellEnd"/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(при наличии) __________________________________________________________________________,</w:t>
      </w:r>
    </w:p>
    <w:p w:rsidR="00D353CA" w:rsidRPr="00F87650" w:rsidRDefault="00F84F33">
      <w:pPr>
        <w:pStyle w:val="ConsPlusNonformat"/>
        <w:jc w:val="both"/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им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енуемый в дальнейшем </w:t>
      </w:r>
      <w:r w:rsidRPr="00F87650">
        <w:rPr>
          <w:rFonts w:ascii="Times New Roman" w:hAnsi="Times New Roman" w:cs="Times New Roman"/>
          <w:b/>
          <w:sz w:val="22"/>
          <w:szCs w:val="22"/>
          <w:highlight w:val="white"/>
        </w:rPr>
        <w:t>потребителем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, с другой стороны, совместно именуемые в дальнейшем Сторонами, заключили настоящий договор о нижеследующем:</w:t>
      </w:r>
    </w:p>
    <w:p w:rsidR="00D353CA" w:rsidRPr="00F87650" w:rsidRDefault="00F84F33">
      <w:pPr>
        <w:pStyle w:val="af1"/>
        <w:spacing w:before="280" w:after="0"/>
        <w:jc w:val="center"/>
      </w:pPr>
      <w:r w:rsidRPr="00F87650">
        <w:rPr>
          <w:b/>
          <w:bCs/>
          <w:sz w:val="22"/>
          <w:szCs w:val="22"/>
        </w:rPr>
        <w:t>Понятия, используемые в договоре:</w:t>
      </w:r>
    </w:p>
    <w:p w:rsidR="00D353CA" w:rsidRPr="00F87650" w:rsidRDefault="00F84F33">
      <w:pPr>
        <w:pStyle w:val="af1"/>
        <w:spacing w:before="280" w:after="0"/>
        <w:ind w:firstLine="709"/>
      </w:pPr>
      <w:r w:rsidRPr="00F87650">
        <w:rPr>
          <w:b/>
          <w:bCs/>
          <w:sz w:val="22"/>
          <w:szCs w:val="22"/>
        </w:rPr>
        <w:t xml:space="preserve">Потребитель - </w:t>
      </w:r>
      <w:r w:rsidRPr="00F87650">
        <w:rPr>
          <w:sz w:val="22"/>
          <w:szCs w:val="22"/>
        </w:rPr>
        <w:t xml:space="preserve">лицо, пользующееся на праве собственности или ином законом </w:t>
      </w:r>
      <w:r w:rsidRPr="00F87650">
        <w:rPr>
          <w:sz w:val="22"/>
          <w:szCs w:val="22"/>
        </w:rPr>
        <w:t>основании жилым домом (домовладением), потребляющее коммунальную услугу для собственных бытовых нужд, не связанных с осуществлением предпринимательской (коммерческой) деятельности.</w:t>
      </w:r>
    </w:p>
    <w:p w:rsidR="00D353CA" w:rsidRPr="00F87650" w:rsidRDefault="00F84F33">
      <w:pPr>
        <w:pStyle w:val="af1"/>
        <w:spacing w:before="280" w:after="0"/>
        <w:ind w:firstLine="709"/>
        <w:rPr>
          <w:bCs/>
          <w:sz w:val="22"/>
          <w:szCs w:val="22"/>
        </w:rPr>
      </w:pPr>
      <w:r w:rsidRPr="00F87650">
        <w:rPr>
          <w:b/>
          <w:bCs/>
          <w:sz w:val="22"/>
          <w:szCs w:val="22"/>
        </w:rPr>
        <w:t xml:space="preserve">Сетевая организация – </w:t>
      </w:r>
      <w:r w:rsidRPr="00F87650">
        <w:rPr>
          <w:bCs/>
          <w:sz w:val="22"/>
          <w:szCs w:val="22"/>
        </w:rPr>
        <w:t>коммерческая организация, основным видом деятельности</w:t>
      </w:r>
      <w:r w:rsidRPr="00F87650">
        <w:rPr>
          <w:bCs/>
          <w:sz w:val="22"/>
          <w:szCs w:val="22"/>
        </w:rPr>
        <w:t xml:space="preserve"> которой является оказание услуг по передаче электрической энергии по электрическим сетям, а также осуществление мероприятий по технологическому присоединению.</w:t>
      </w:r>
    </w:p>
    <w:p w:rsidR="00D353CA" w:rsidRPr="00F87650" w:rsidRDefault="00F84F33">
      <w:pPr>
        <w:pStyle w:val="af1"/>
        <w:spacing w:before="280" w:after="0"/>
        <w:ind w:firstLine="709"/>
      </w:pPr>
      <w:r w:rsidRPr="00F87650">
        <w:rPr>
          <w:b/>
        </w:rPr>
        <w:t>Ресурсоснабжающая организация</w:t>
      </w:r>
      <w:r w:rsidRPr="00F87650">
        <w:t xml:space="preserve"> - юридическое лицо, осуществляющие продажу электрической энергии.</w:t>
      </w:r>
    </w:p>
    <w:p w:rsidR="00D353CA" w:rsidRPr="00F87650" w:rsidRDefault="00D353CA">
      <w:pPr>
        <w:pStyle w:val="ConsPlusNonformat"/>
        <w:jc w:val="both"/>
        <w:rPr>
          <w:sz w:val="22"/>
          <w:szCs w:val="22"/>
        </w:rPr>
      </w:pPr>
    </w:p>
    <w:p w:rsidR="00D353CA" w:rsidRPr="00F87650" w:rsidRDefault="00F84F33">
      <w:pPr>
        <w:pStyle w:val="ConsPlusNormal"/>
        <w:numPr>
          <w:ilvl w:val="0"/>
          <w:numId w:val="3"/>
        </w:numPr>
        <w:jc w:val="center"/>
        <w:rPr>
          <w:sz w:val="22"/>
          <w:szCs w:val="22"/>
        </w:rPr>
      </w:pPr>
      <w:r w:rsidRPr="00F87650">
        <w:rPr>
          <w:rFonts w:ascii="Times New Roman" w:hAnsi="Times New Roman" w:cs="Times New Roman"/>
          <w:b/>
          <w:sz w:val="22"/>
          <w:szCs w:val="22"/>
          <w:highlight w:val="white"/>
        </w:rPr>
        <w:t>Предмет договора</w:t>
      </w:r>
    </w:p>
    <w:p w:rsidR="00D353CA" w:rsidRPr="00F87650" w:rsidRDefault="00F84F33">
      <w:pPr>
        <w:pStyle w:val="ConsPlusNonformat"/>
        <w:ind w:firstLine="426"/>
        <w:jc w:val="both"/>
        <w:rPr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1. По настоящему договору </w:t>
      </w:r>
      <w:bookmarkStart w:id="1" w:name="__DdeLink__15672_1241258691"/>
      <w:r w:rsidRPr="00F87650">
        <w:rPr>
          <w:rFonts w:ascii="Times New Roman" w:hAnsi="Times New Roman" w:cs="Times New Roman"/>
          <w:sz w:val="22"/>
          <w:szCs w:val="22"/>
          <w:highlight w:val="white"/>
        </w:rPr>
        <w:t>ресурсосберегающая организация</w:t>
      </w:r>
      <w:bookmarkEnd w:id="1"/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обязуется предоставлять Потребителю   коммунальную услугу по электроснабжению жилого дома (домовладения) по адресу:</w:t>
      </w:r>
    </w:p>
    <w:p w:rsidR="00D353CA" w:rsidRPr="00F87650" w:rsidRDefault="00F84F33">
      <w:pPr>
        <w:pStyle w:val="ConsPlusNonformat"/>
        <w:ind w:left="-113" w:firstLine="426"/>
        <w:jc w:val="both"/>
        <w:rPr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________________________________________________________________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____________________________,</w:t>
      </w:r>
    </w:p>
    <w:p w:rsidR="00D353CA" w:rsidRPr="00F87650" w:rsidRDefault="00F84F33">
      <w:pPr>
        <w:ind w:firstLine="426"/>
        <w:jc w:val="both"/>
        <w:rPr>
          <w:sz w:val="22"/>
          <w:szCs w:val="22"/>
        </w:rPr>
      </w:pPr>
      <w:r w:rsidRPr="00F87650">
        <w:rPr>
          <w:sz w:val="22"/>
          <w:szCs w:val="22"/>
          <w:highlight w:val="white"/>
        </w:rPr>
        <w:t xml:space="preserve">в том числе потребляемую </w:t>
      </w:r>
      <w:r w:rsidRPr="00F87650">
        <w:rPr>
          <w:rFonts w:eastAsiaTheme="minorHAnsi"/>
          <w:sz w:val="22"/>
          <w:szCs w:val="22"/>
          <w:highlight w:val="white"/>
          <w:lang w:eastAsia="en-US"/>
        </w:rPr>
        <w:t>при использовании земельного участка и расположенных на нем надворных построек</w:t>
      </w:r>
      <w:r w:rsidRPr="00F87650">
        <w:rPr>
          <w:sz w:val="22"/>
          <w:szCs w:val="22"/>
          <w:highlight w:val="white"/>
        </w:rPr>
        <w:t>, предусмотренных законодательством Российской Федерации (далее - коммунальная услуга), а Потребитель обязуется вносить рес</w:t>
      </w:r>
      <w:r w:rsidRPr="00F87650">
        <w:rPr>
          <w:sz w:val="22"/>
          <w:szCs w:val="22"/>
          <w:highlight w:val="white"/>
        </w:rPr>
        <w:t xml:space="preserve">урсосберегающей организации плату за коммунальную услугу в сроки и в порядке, установленные законодательством Российской Федерации и настоящим договором, а также соблюдать иные требования, предусмотренные законодательством Российской Федерации и настоящим </w:t>
      </w:r>
      <w:r w:rsidRPr="00F87650">
        <w:rPr>
          <w:sz w:val="22"/>
          <w:szCs w:val="22"/>
          <w:highlight w:val="white"/>
        </w:rPr>
        <w:t>договором.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142" w:firstLine="284"/>
        <w:jc w:val="both"/>
        <w:rPr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Дата начала предоставления коммунальной услуги «___» ________ 20__ г.</w:t>
      </w:r>
    </w:p>
    <w:p w:rsidR="00D353CA" w:rsidRPr="00F87650" w:rsidRDefault="00D353CA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  <w:highlight w:val="white"/>
        </w:rPr>
      </w:pPr>
    </w:p>
    <w:p w:rsidR="00D353CA" w:rsidRPr="00F87650" w:rsidRDefault="00F84F33">
      <w:pPr>
        <w:pStyle w:val="ConsPlusNormal"/>
        <w:ind w:firstLine="426"/>
        <w:jc w:val="center"/>
        <w:rPr>
          <w:sz w:val="22"/>
          <w:szCs w:val="22"/>
        </w:rPr>
      </w:pPr>
      <w:r w:rsidRPr="00F87650">
        <w:rPr>
          <w:rFonts w:ascii="Times New Roman" w:hAnsi="Times New Roman" w:cs="Times New Roman"/>
          <w:b/>
          <w:sz w:val="22"/>
          <w:szCs w:val="22"/>
          <w:highlight w:val="white"/>
          <w:lang w:val="en-US"/>
        </w:rPr>
        <w:t>II</w:t>
      </w:r>
      <w:r w:rsidRPr="00F87650">
        <w:rPr>
          <w:rFonts w:ascii="Times New Roman" w:hAnsi="Times New Roman" w:cs="Times New Roman"/>
          <w:b/>
          <w:sz w:val="22"/>
          <w:szCs w:val="22"/>
          <w:highlight w:val="white"/>
        </w:rPr>
        <w:t>. Общие положения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426"/>
        <w:jc w:val="both"/>
        <w:rPr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Параметры жилого дома (домовладения) Потребителя: площадь жилого дома (домовладения) _____ м</w:t>
      </w:r>
      <w:r w:rsidRPr="00F87650">
        <w:rPr>
          <w:rFonts w:ascii="Times New Roman" w:hAnsi="Times New Roman" w:cs="Times New Roman"/>
          <w:sz w:val="22"/>
          <w:szCs w:val="22"/>
          <w:highlight w:val="white"/>
          <w:vertAlign w:val="superscript"/>
        </w:rPr>
        <w:t>2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, год постройки _______г., количество комнат ____, количество этажей жилого дома (домовладения) _____, (далее - жилой дом Потребителя), тип плиты ________________, наличие водонагревателя (да/нет) ______, наличие </w:t>
      </w:r>
      <w:proofErr w:type="spellStart"/>
      <w:r w:rsidRPr="00F87650">
        <w:rPr>
          <w:rFonts w:ascii="Times New Roman" w:hAnsi="Times New Roman" w:cs="Times New Roman"/>
          <w:sz w:val="22"/>
          <w:szCs w:val="22"/>
          <w:highlight w:val="white"/>
        </w:rPr>
        <w:t>электроотопиленых</w:t>
      </w:r>
      <w:proofErr w:type="spellEnd"/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установок (да/нет) _____.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Количество постоянно проживающих ____ человек, количество собственников ______ человек. </w:t>
      </w:r>
    </w:p>
    <w:p w:rsidR="00D353CA" w:rsidRPr="00F87650" w:rsidRDefault="00F84F33">
      <w:pPr>
        <w:pStyle w:val="ae"/>
        <w:numPr>
          <w:ilvl w:val="0"/>
          <w:numId w:val="8"/>
        </w:numPr>
        <w:ind w:left="426" w:firstLine="141"/>
        <w:jc w:val="both"/>
        <w:rPr>
          <w:sz w:val="22"/>
          <w:szCs w:val="22"/>
        </w:rPr>
      </w:pPr>
      <w:r w:rsidRPr="00F87650">
        <w:rPr>
          <w:bCs/>
          <w:sz w:val="22"/>
          <w:szCs w:val="22"/>
        </w:rPr>
        <w:t>Наличие надворных построек, оснащенных электроотопительными установками:</w:t>
      </w:r>
    </w:p>
    <w:p w:rsidR="00D353CA" w:rsidRPr="00F87650" w:rsidRDefault="00F84F33">
      <w:pPr>
        <w:pStyle w:val="ae"/>
        <w:numPr>
          <w:ilvl w:val="0"/>
          <w:numId w:val="9"/>
        </w:numPr>
        <w:tabs>
          <w:tab w:val="left" w:pos="720"/>
        </w:tabs>
        <w:ind w:right="-108"/>
        <w:jc w:val="both"/>
        <w:rPr>
          <w:sz w:val="22"/>
          <w:szCs w:val="22"/>
        </w:rPr>
      </w:pPr>
      <w:r w:rsidRPr="00F87650">
        <w:rPr>
          <w:bCs/>
          <w:sz w:val="22"/>
          <w:szCs w:val="22"/>
        </w:rPr>
        <w:t>коровники общей площадью ___________ м</w:t>
      </w:r>
      <w:r w:rsidRPr="00F87650">
        <w:rPr>
          <w:bCs/>
          <w:sz w:val="22"/>
          <w:szCs w:val="22"/>
          <w:vertAlign w:val="superscript"/>
        </w:rPr>
        <w:t>2</w:t>
      </w:r>
      <w:r w:rsidRPr="00F87650">
        <w:rPr>
          <w:bCs/>
          <w:sz w:val="22"/>
          <w:szCs w:val="22"/>
        </w:rPr>
        <w:t>, год постройки __________г.</w:t>
      </w:r>
    </w:p>
    <w:p w:rsidR="00D353CA" w:rsidRPr="00F87650" w:rsidRDefault="00F84F33">
      <w:pPr>
        <w:pStyle w:val="ae"/>
        <w:numPr>
          <w:ilvl w:val="0"/>
          <w:numId w:val="9"/>
        </w:numPr>
        <w:tabs>
          <w:tab w:val="left" w:pos="720"/>
        </w:tabs>
        <w:ind w:right="-108"/>
        <w:jc w:val="both"/>
        <w:rPr>
          <w:sz w:val="22"/>
          <w:szCs w:val="22"/>
        </w:rPr>
      </w:pPr>
      <w:r w:rsidRPr="00F87650">
        <w:rPr>
          <w:bCs/>
          <w:sz w:val="22"/>
          <w:szCs w:val="22"/>
        </w:rPr>
        <w:t xml:space="preserve">свинарники общей </w:t>
      </w:r>
      <w:r w:rsidRPr="00F87650">
        <w:rPr>
          <w:bCs/>
          <w:sz w:val="22"/>
          <w:szCs w:val="22"/>
        </w:rPr>
        <w:t>площадью ___________ м</w:t>
      </w:r>
      <w:r w:rsidRPr="00F87650">
        <w:rPr>
          <w:bCs/>
          <w:sz w:val="22"/>
          <w:szCs w:val="22"/>
          <w:vertAlign w:val="superscript"/>
        </w:rPr>
        <w:t>2</w:t>
      </w:r>
      <w:r w:rsidRPr="00F87650">
        <w:rPr>
          <w:bCs/>
          <w:sz w:val="22"/>
          <w:szCs w:val="22"/>
        </w:rPr>
        <w:t>, год постройки __________г.</w:t>
      </w:r>
    </w:p>
    <w:p w:rsidR="00D353CA" w:rsidRPr="00F87650" w:rsidRDefault="00F84F33">
      <w:pPr>
        <w:pStyle w:val="ae"/>
        <w:numPr>
          <w:ilvl w:val="0"/>
          <w:numId w:val="9"/>
        </w:numPr>
        <w:tabs>
          <w:tab w:val="left" w:pos="720"/>
        </w:tabs>
        <w:ind w:right="-108"/>
        <w:jc w:val="both"/>
        <w:rPr>
          <w:sz w:val="22"/>
          <w:szCs w:val="22"/>
        </w:rPr>
      </w:pPr>
      <w:r w:rsidRPr="00F87650">
        <w:rPr>
          <w:bCs/>
          <w:sz w:val="22"/>
          <w:szCs w:val="22"/>
        </w:rPr>
        <w:t>конюшни общей площадью ___________ м</w:t>
      </w:r>
      <w:r w:rsidRPr="00F87650">
        <w:rPr>
          <w:bCs/>
          <w:sz w:val="22"/>
          <w:szCs w:val="22"/>
          <w:vertAlign w:val="superscript"/>
        </w:rPr>
        <w:t>2</w:t>
      </w:r>
      <w:r w:rsidRPr="00F87650">
        <w:rPr>
          <w:bCs/>
          <w:sz w:val="22"/>
          <w:szCs w:val="22"/>
        </w:rPr>
        <w:t>, год постройки __________г.</w:t>
      </w:r>
    </w:p>
    <w:p w:rsidR="00D353CA" w:rsidRPr="00F87650" w:rsidRDefault="00F84F33">
      <w:pPr>
        <w:pStyle w:val="ae"/>
        <w:numPr>
          <w:ilvl w:val="0"/>
          <w:numId w:val="9"/>
        </w:numPr>
        <w:tabs>
          <w:tab w:val="left" w:pos="720"/>
        </w:tabs>
        <w:ind w:right="-108"/>
        <w:jc w:val="both"/>
        <w:rPr>
          <w:sz w:val="22"/>
          <w:szCs w:val="22"/>
        </w:rPr>
      </w:pPr>
      <w:r w:rsidRPr="00F87650">
        <w:rPr>
          <w:bCs/>
          <w:sz w:val="22"/>
          <w:szCs w:val="22"/>
        </w:rPr>
        <w:t>птичники общей площадью ___________ м</w:t>
      </w:r>
      <w:r w:rsidRPr="00F87650">
        <w:rPr>
          <w:bCs/>
          <w:sz w:val="22"/>
          <w:szCs w:val="22"/>
          <w:vertAlign w:val="superscript"/>
        </w:rPr>
        <w:t>2</w:t>
      </w:r>
      <w:r w:rsidRPr="00F87650">
        <w:rPr>
          <w:bCs/>
          <w:sz w:val="22"/>
          <w:szCs w:val="22"/>
        </w:rPr>
        <w:t>, год постройки __________г.</w:t>
      </w:r>
    </w:p>
    <w:p w:rsidR="00D353CA" w:rsidRPr="00F87650" w:rsidRDefault="00F84F33">
      <w:pPr>
        <w:pStyle w:val="ae"/>
        <w:numPr>
          <w:ilvl w:val="0"/>
          <w:numId w:val="9"/>
        </w:numPr>
        <w:tabs>
          <w:tab w:val="left" w:pos="720"/>
        </w:tabs>
        <w:ind w:right="-108"/>
        <w:jc w:val="both"/>
        <w:rPr>
          <w:sz w:val="22"/>
          <w:szCs w:val="22"/>
        </w:rPr>
      </w:pPr>
      <w:r w:rsidRPr="00F87650">
        <w:rPr>
          <w:bCs/>
          <w:sz w:val="22"/>
          <w:szCs w:val="22"/>
        </w:rPr>
        <w:t>овчарни общей площадью ___________ м</w:t>
      </w:r>
      <w:r w:rsidRPr="00F87650">
        <w:rPr>
          <w:bCs/>
          <w:sz w:val="22"/>
          <w:szCs w:val="22"/>
          <w:vertAlign w:val="superscript"/>
        </w:rPr>
        <w:t>2</w:t>
      </w:r>
      <w:r w:rsidRPr="00F87650">
        <w:rPr>
          <w:bCs/>
          <w:sz w:val="22"/>
          <w:szCs w:val="22"/>
        </w:rPr>
        <w:t>, год постройки __________г.</w:t>
      </w:r>
    </w:p>
    <w:p w:rsidR="00D353CA" w:rsidRPr="00F87650" w:rsidRDefault="00F84F33">
      <w:pPr>
        <w:pStyle w:val="ae"/>
        <w:numPr>
          <w:ilvl w:val="0"/>
          <w:numId w:val="9"/>
        </w:numPr>
        <w:tabs>
          <w:tab w:val="left" w:pos="720"/>
        </w:tabs>
        <w:ind w:right="-108"/>
        <w:jc w:val="both"/>
        <w:rPr>
          <w:sz w:val="22"/>
          <w:szCs w:val="22"/>
        </w:rPr>
      </w:pPr>
      <w:r w:rsidRPr="00F87650">
        <w:rPr>
          <w:bCs/>
          <w:sz w:val="22"/>
          <w:szCs w:val="22"/>
        </w:rPr>
        <w:t>овоще</w:t>
      </w:r>
      <w:r w:rsidRPr="00F87650">
        <w:rPr>
          <w:bCs/>
          <w:sz w:val="22"/>
          <w:szCs w:val="22"/>
        </w:rPr>
        <w:t>хранилища общей площадью _________ м</w:t>
      </w:r>
      <w:r w:rsidRPr="00F87650">
        <w:rPr>
          <w:bCs/>
          <w:sz w:val="22"/>
          <w:szCs w:val="22"/>
          <w:vertAlign w:val="superscript"/>
        </w:rPr>
        <w:t>2</w:t>
      </w:r>
      <w:r w:rsidRPr="00F87650">
        <w:rPr>
          <w:bCs/>
          <w:sz w:val="22"/>
          <w:szCs w:val="22"/>
        </w:rPr>
        <w:t>, год постройки __________г.</w:t>
      </w:r>
    </w:p>
    <w:p w:rsidR="00D353CA" w:rsidRPr="00F87650" w:rsidRDefault="00F84F33">
      <w:pPr>
        <w:pStyle w:val="ae"/>
        <w:numPr>
          <w:ilvl w:val="0"/>
          <w:numId w:val="9"/>
        </w:numPr>
        <w:tabs>
          <w:tab w:val="left" w:pos="720"/>
        </w:tabs>
        <w:ind w:right="-108"/>
        <w:jc w:val="both"/>
        <w:rPr>
          <w:sz w:val="22"/>
          <w:szCs w:val="22"/>
        </w:rPr>
      </w:pPr>
      <w:r w:rsidRPr="00F87650">
        <w:rPr>
          <w:bCs/>
          <w:sz w:val="22"/>
          <w:szCs w:val="22"/>
        </w:rPr>
        <w:t>гаражи общей площадью ___________ м</w:t>
      </w:r>
      <w:r w:rsidRPr="00F87650">
        <w:rPr>
          <w:bCs/>
          <w:sz w:val="22"/>
          <w:szCs w:val="22"/>
          <w:vertAlign w:val="superscript"/>
        </w:rPr>
        <w:t>2</w:t>
      </w:r>
      <w:r w:rsidRPr="00F87650">
        <w:rPr>
          <w:bCs/>
          <w:sz w:val="22"/>
          <w:szCs w:val="22"/>
        </w:rPr>
        <w:t>, год постройки __________г.</w:t>
      </w:r>
    </w:p>
    <w:p w:rsidR="00D353CA" w:rsidRPr="00F87650" w:rsidRDefault="00F84F33">
      <w:pPr>
        <w:pStyle w:val="ae"/>
        <w:numPr>
          <w:ilvl w:val="0"/>
          <w:numId w:val="9"/>
        </w:numPr>
        <w:tabs>
          <w:tab w:val="left" w:pos="720"/>
        </w:tabs>
        <w:ind w:right="-108"/>
        <w:jc w:val="both"/>
        <w:rPr>
          <w:sz w:val="22"/>
          <w:szCs w:val="22"/>
        </w:rPr>
      </w:pPr>
      <w:r w:rsidRPr="00F87650">
        <w:rPr>
          <w:bCs/>
          <w:sz w:val="22"/>
          <w:szCs w:val="22"/>
        </w:rPr>
        <w:t>бани, сауны, бассейны общей площадью ____ м</w:t>
      </w:r>
      <w:r w:rsidRPr="00F87650">
        <w:rPr>
          <w:bCs/>
          <w:sz w:val="22"/>
          <w:szCs w:val="22"/>
          <w:vertAlign w:val="superscript"/>
        </w:rPr>
        <w:t>2</w:t>
      </w:r>
      <w:r w:rsidRPr="00F87650">
        <w:rPr>
          <w:bCs/>
          <w:sz w:val="22"/>
          <w:szCs w:val="22"/>
        </w:rPr>
        <w:t>, год постройки __________г.</w:t>
      </w:r>
    </w:p>
    <w:p w:rsidR="00D353CA" w:rsidRPr="00F87650" w:rsidRDefault="00D353CA">
      <w:pPr>
        <w:pStyle w:val="ae"/>
        <w:ind w:left="1440"/>
        <w:jc w:val="both"/>
        <w:rPr>
          <w:bCs/>
          <w:sz w:val="22"/>
          <w:szCs w:val="22"/>
        </w:rPr>
      </w:pPr>
    </w:p>
    <w:p w:rsidR="00D353CA" w:rsidRPr="00F87650" w:rsidRDefault="00F84F33">
      <w:pPr>
        <w:pStyle w:val="ae"/>
        <w:numPr>
          <w:ilvl w:val="0"/>
          <w:numId w:val="8"/>
        </w:numPr>
        <w:ind w:left="426" w:hanging="142"/>
        <w:jc w:val="both"/>
        <w:rPr>
          <w:sz w:val="22"/>
          <w:szCs w:val="22"/>
        </w:rPr>
      </w:pPr>
      <w:r w:rsidRPr="00F87650">
        <w:rPr>
          <w:rFonts w:eastAsiaTheme="minorHAnsi"/>
          <w:sz w:val="22"/>
          <w:szCs w:val="22"/>
          <w:lang w:eastAsia="en-US"/>
        </w:rPr>
        <w:t>Группа сельскохозяйственных животных/количество:</w:t>
      </w:r>
    </w:p>
    <w:p w:rsidR="00D353CA" w:rsidRPr="00F87650" w:rsidRDefault="00F84F33">
      <w:pPr>
        <w:pStyle w:val="ae"/>
        <w:numPr>
          <w:ilvl w:val="0"/>
          <w:numId w:val="10"/>
        </w:numPr>
        <w:jc w:val="both"/>
        <w:rPr>
          <w:sz w:val="22"/>
          <w:szCs w:val="22"/>
        </w:rPr>
      </w:pPr>
      <w:r w:rsidRPr="00F87650">
        <w:rPr>
          <w:rFonts w:eastAsiaTheme="minorHAnsi"/>
          <w:sz w:val="22"/>
          <w:szCs w:val="22"/>
          <w:lang w:eastAsia="en-US"/>
        </w:rPr>
        <w:t xml:space="preserve">1 </w:t>
      </w:r>
      <w:r w:rsidRPr="00F87650">
        <w:rPr>
          <w:rFonts w:eastAsiaTheme="minorHAnsi"/>
          <w:sz w:val="22"/>
          <w:szCs w:val="22"/>
          <w:lang w:eastAsia="en-US"/>
        </w:rPr>
        <w:t xml:space="preserve">гр. – крупные с/х животные (крупнорогатый скот, лошади) _______/_______; </w:t>
      </w:r>
    </w:p>
    <w:p w:rsidR="00D353CA" w:rsidRPr="00F87650" w:rsidRDefault="00F84F33">
      <w:pPr>
        <w:pStyle w:val="ae"/>
        <w:numPr>
          <w:ilvl w:val="0"/>
          <w:numId w:val="10"/>
        </w:numPr>
        <w:jc w:val="both"/>
        <w:rPr>
          <w:sz w:val="22"/>
          <w:szCs w:val="22"/>
        </w:rPr>
      </w:pPr>
      <w:r w:rsidRPr="00F87650">
        <w:rPr>
          <w:rFonts w:eastAsiaTheme="minorHAnsi"/>
          <w:sz w:val="22"/>
          <w:szCs w:val="22"/>
          <w:lang w:eastAsia="en-US"/>
        </w:rPr>
        <w:t xml:space="preserve">2 гр. – средние с/х животные (свиньи, овцы, козы) _______/_______; </w:t>
      </w:r>
    </w:p>
    <w:p w:rsidR="00D353CA" w:rsidRPr="00F87650" w:rsidRDefault="00F84F33">
      <w:pPr>
        <w:pStyle w:val="ae"/>
        <w:numPr>
          <w:ilvl w:val="0"/>
          <w:numId w:val="10"/>
        </w:numPr>
        <w:jc w:val="both"/>
        <w:rPr>
          <w:sz w:val="22"/>
          <w:szCs w:val="22"/>
        </w:rPr>
      </w:pPr>
      <w:r w:rsidRPr="00F87650">
        <w:rPr>
          <w:rFonts w:eastAsiaTheme="minorHAnsi"/>
          <w:sz w:val="22"/>
          <w:szCs w:val="22"/>
          <w:lang w:eastAsia="en-US"/>
        </w:rPr>
        <w:t>3 гр. – мелкие с/х животные (кролики, куры, утки, гуси, индюки) _______/_______.</w:t>
      </w:r>
    </w:p>
    <w:p w:rsidR="00D353CA" w:rsidRPr="00F87650" w:rsidRDefault="00F84F33">
      <w:pPr>
        <w:pStyle w:val="ae"/>
        <w:numPr>
          <w:ilvl w:val="0"/>
          <w:numId w:val="8"/>
        </w:numPr>
        <w:tabs>
          <w:tab w:val="left" w:pos="-76"/>
        </w:tabs>
        <w:ind w:left="0" w:firstLine="426"/>
        <w:jc w:val="both"/>
        <w:rPr>
          <w:sz w:val="22"/>
          <w:szCs w:val="22"/>
          <w:highlight w:val="yellow"/>
        </w:rPr>
      </w:pPr>
      <w:r w:rsidRPr="00F87650">
        <w:rPr>
          <w:rFonts w:eastAsiaTheme="minorHAnsi"/>
          <w:b/>
          <w:sz w:val="22"/>
          <w:szCs w:val="22"/>
          <w:lang w:eastAsia="en-US"/>
        </w:rPr>
        <w:t>Номер и дата акта о технологическ</w:t>
      </w:r>
      <w:r w:rsidRPr="00F87650">
        <w:rPr>
          <w:rFonts w:eastAsiaTheme="minorHAnsi"/>
          <w:b/>
          <w:sz w:val="22"/>
          <w:szCs w:val="22"/>
          <w:lang w:eastAsia="en-US"/>
        </w:rPr>
        <w:t xml:space="preserve">ом присоединении, </w:t>
      </w:r>
      <w:r w:rsidRPr="00F87650">
        <w:rPr>
          <w:b/>
          <w:bCs/>
          <w:sz w:val="22"/>
          <w:szCs w:val="22"/>
          <w:lang w:eastAsia="en-US"/>
        </w:rPr>
        <w:t>акта об определении границы раздела (акта разграничения балансовой принадлежности и эксплуатационной ответственности) (далее – акт ТП) № ______________ от ________________. В случаях переоформления документов о технологическом присоединен</w:t>
      </w:r>
      <w:r w:rsidRPr="00F87650">
        <w:rPr>
          <w:b/>
          <w:bCs/>
          <w:sz w:val="22"/>
          <w:szCs w:val="22"/>
          <w:lang w:eastAsia="en-US"/>
        </w:rPr>
        <w:t>ии, предусмотренных действующим законодательством РФ, переоформленный акт ТП, является неотъемлемой частью настояще</w:t>
      </w:r>
      <w:r w:rsidRPr="00F87650">
        <w:rPr>
          <w:b/>
          <w:bCs/>
          <w:sz w:val="22"/>
          <w:szCs w:val="22"/>
          <w:highlight w:val="white"/>
          <w:lang w:eastAsia="en-US"/>
        </w:rPr>
        <w:t>го договора.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Доставка платежных документов на оплату коммунальных услуг и уведомлений, предусмотренных Правилами предоставления коммунальных 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N 354 «О предоставлении коммунальных услуг собственникам и пользователям помещений в много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квартирных домах и жилых домов» (далее - </w:t>
      </w:r>
      <w:bookmarkStart w:id="2" w:name="_Hlk73349402"/>
      <w:r w:rsidRPr="00F87650">
        <w:rPr>
          <w:rFonts w:ascii="Times New Roman" w:hAnsi="Times New Roman" w:cs="Times New Roman"/>
          <w:sz w:val="22"/>
          <w:szCs w:val="22"/>
          <w:highlight w:val="white"/>
        </w:rPr>
        <w:t>Правила предоставления коммунальных услуг</w:t>
      </w:r>
      <w:bookmarkEnd w:id="2"/>
      <w:r w:rsidRPr="00F87650">
        <w:rPr>
          <w:rFonts w:ascii="Times New Roman" w:hAnsi="Times New Roman" w:cs="Times New Roman"/>
          <w:sz w:val="22"/>
          <w:szCs w:val="22"/>
          <w:highlight w:val="white"/>
        </w:rPr>
        <w:t>), для которых Правилами предоставления коммунальных услуг не предусмотрен порядок направления, осуществляется следующим способом (нужное заполнить):</w:t>
      </w:r>
    </w:p>
    <w:p w:rsidR="00D353CA" w:rsidRPr="00F87650" w:rsidRDefault="00F84F3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 по почтовому 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адресу ____________________________________________________________________;</w:t>
      </w:r>
    </w:p>
    <w:p w:rsidR="00D353CA" w:rsidRPr="00F87650" w:rsidRDefault="00F84F3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  по адресу электронной почты ____________ (без направления копии на бумажном носителе);</w:t>
      </w:r>
    </w:p>
    <w:p w:rsidR="00D353CA" w:rsidRPr="00F87650" w:rsidRDefault="00F84F3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 через личный кабинет потребителя на официальном сайте ресурсоснабжающей организации в и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нформационно</w:t>
      </w:r>
      <w:proofErr w:type="gramStart"/>
      <w:r w:rsidRPr="00F87650">
        <w:rPr>
          <w:rFonts w:ascii="Times New Roman" w:hAnsi="Times New Roman" w:cs="Times New Roman"/>
          <w:sz w:val="22"/>
          <w:szCs w:val="22"/>
          <w:highlight w:val="white"/>
        </w:rPr>
        <w:t>-  телекоммуникационной</w:t>
      </w:r>
      <w:proofErr w:type="gramEnd"/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сети «Интернет» (далее - сеть Интернет) </w:t>
      </w:r>
      <w:r w:rsidRPr="00F87650">
        <w:rPr>
          <w:rFonts w:ascii="Times New Roman" w:hAnsi="Times New Roman" w:cs="Times New Roman"/>
          <w:sz w:val="22"/>
          <w:szCs w:val="22"/>
          <w:highlight w:val="white"/>
          <w:u w:val="single"/>
        </w:rPr>
        <w:t>www.elseti.ru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;</w:t>
      </w:r>
    </w:p>
    <w:p w:rsidR="00D353CA" w:rsidRPr="00F87650" w:rsidRDefault="00F84F3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bCs/>
          <w:sz w:val="22"/>
          <w:szCs w:val="22"/>
          <w:highlight w:val="white"/>
          <w:lang w:eastAsia="en-US"/>
        </w:rPr>
        <w:t xml:space="preserve">   через Личный кабинет на сайте ГИС ЖКХ </w:t>
      </w:r>
      <w:r w:rsidRPr="00F87650">
        <w:rPr>
          <w:rFonts w:ascii="Times New Roman" w:hAnsi="Times New Roman" w:cs="Times New Roman"/>
          <w:bCs/>
          <w:sz w:val="22"/>
          <w:szCs w:val="22"/>
          <w:highlight w:val="white"/>
          <w:lang w:val="en-US" w:eastAsia="en-US"/>
        </w:rPr>
        <w:t>www</w:t>
      </w:r>
      <w:r w:rsidRPr="00F87650">
        <w:rPr>
          <w:rFonts w:ascii="Times New Roman" w:hAnsi="Times New Roman" w:cs="Times New Roman"/>
          <w:bCs/>
          <w:sz w:val="22"/>
          <w:szCs w:val="22"/>
          <w:highlight w:val="white"/>
          <w:lang w:eastAsia="en-US"/>
        </w:rPr>
        <w:t>.dom.gosuslugi.ru.</w:t>
      </w:r>
    </w:p>
    <w:p w:rsidR="00D353CA" w:rsidRPr="00F87650" w:rsidRDefault="00F84F3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Если способ доставки не указан Сторонами в настоящем договоре, то доставка осуществляется по почтовому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адресу жилого помещения потребителя, в отношении которого заключается настоящий договор.</w:t>
      </w:r>
    </w:p>
    <w:p w:rsidR="00D353CA" w:rsidRPr="00F87650" w:rsidRDefault="00F84F3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Платежные документы на оплату коммунальных услуг и уведомления, направленные по электронной почте и (или) через личный кабинет потребителя на официальном сайте ресурс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оснабжающей организации в сети Интернет, считаются надлежащим образом доставленными на следующий календарный день после:</w:t>
      </w:r>
    </w:p>
    <w:p w:rsidR="00D353CA" w:rsidRPr="00F87650" w:rsidRDefault="00F84F3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 отправления ресурсоснабжающей организацией на адрес электронной почты, предоставленный Потребителем;</w:t>
      </w:r>
    </w:p>
    <w:p w:rsidR="00D353CA" w:rsidRPr="00F87650" w:rsidRDefault="00F84F3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размещения ресурсоснабжающей орг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анизацией в личном кабинете потребителя на официальном сайте ресурсоснабжающей организации в сети Интернет.</w:t>
      </w:r>
    </w:p>
    <w:p w:rsidR="00D353CA" w:rsidRPr="00F87650" w:rsidRDefault="00F84F3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 Платежные документы на оплату коммунальных услуг и уведомления, направленные платежным агентам, считаются доставленными на следующий день после от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правки платежных документов платежным агентам.</w:t>
      </w:r>
    </w:p>
    <w:p w:rsidR="00D353CA" w:rsidRPr="00F87650" w:rsidRDefault="00F84F33">
      <w:pPr>
        <w:jc w:val="both"/>
        <w:rPr>
          <w:sz w:val="22"/>
          <w:szCs w:val="22"/>
          <w:highlight w:val="white"/>
        </w:rPr>
      </w:pPr>
      <w:r w:rsidRPr="00F87650">
        <w:rPr>
          <w:sz w:val="22"/>
          <w:szCs w:val="22"/>
          <w:highlight w:val="white"/>
        </w:rPr>
        <w:t xml:space="preserve">          Информация об изменении условий настоящего договора доводится до сведения потребителя путем размещения на официальном сайте ресурсоснабжающей организации.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Расчетным периодом для оплаты коммунальных у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слуг является 1 календарный месяц (далее - расчетный период).</w:t>
      </w:r>
    </w:p>
    <w:p w:rsidR="00D353CA" w:rsidRPr="00F87650" w:rsidRDefault="00F84F33">
      <w:pPr>
        <w:pStyle w:val="ConsPlusNormal"/>
        <w:ind w:left="7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87650">
        <w:rPr>
          <w:rFonts w:ascii="Times New Roman" w:hAnsi="Times New Roman" w:cs="Times New Roman"/>
          <w:b/>
          <w:sz w:val="22"/>
          <w:szCs w:val="22"/>
          <w:highlight w:val="white"/>
          <w:lang w:val="en-US"/>
        </w:rPr>
        <w:t>III</w:t>
      </w:r>
      <w:r w:rsidRPr="00F87650">
        <w:rPr>
          <w:rFonts w:ascii="Times New Roman" w:hAnsi="Times New Roman" w:cs="Times New Roman"/>
          <w:b/>
          <w:sz w:val="22"/>
          <w:szCs w:val="22"/>
          <w:highlight w:val="white"/>
        </w:rPr>
        <w:t>. Обязанности и права Сторон</w:t>
      </w:r>
    </w:p>
    <w:p w:rsidR="00D353CA" w:rsidRPr="00F87650" w:rsidRDefault="00F84F33">
      <w:pPr>
        <w:pStyle w:val="ConsPlusNonforma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  <w:u w:val="single"/>
        </w:rPr>
        <w:t>Ресурсоснабжающая организация обязана:</w:t>
      </w:r>
    </w:p>
    <w:p w:rsidR="00D353CA" w:rsidRPr="00F87650" w:rsidRDefault="00F84F33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осуществлять предоставление коммунальной услуги электроснабжения потребителю, при соблюдении им условий 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настоящего договора, в необходимых для него объемах, в пределах разрешенной техническими условиями мощности, в соответствии с действующим ГОСТом, с обеспечением третьей категорией надёжности и надлежащего качества в соответствии с требованиями законодатель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ства Российской Федерации и настоящего договора;</w:t>
      </w:r>
    </w:p>
    <w:p w:rsidR="00D353CA" w:rsidRPr="00F87650" w:rsidRDefault="00F84F33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bCs/>
          <w:sz w:val="22"/>
          <w:szCs w:val="22"/>
          <w:highlight w:val="white"/>
          <w:lang w:eastAsia="en-US"/>
        </w:rPr>
        <w:t xml:space="preserve"> 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производить расчет размера платы за коммунальную услугу и его изменения в случаях и порядке, которые предусмотрены Правилами предоставления коммунальных услуг;</w:t>
      </w:r>
    </w:p>
    <w:p w:rsidR="00D353CA" w:rsidRPr="00F87650" w:rsidRDefault="00F84F33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принимать от потребителя показания индивидуаль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ных, общих (квартирных), комнатных приборов учета (далее - приборы учета), в том числе способами, допускающими возможность удаленной передачи сведений о показаниях приборов учета (телефон, сеть Интернет и др.), использовать полученные до 25-го числа расчет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ного периода показания приборов учета при расчете размера платы за коммунальную услугу за тот расчетный период, за который были сняты показания, проводить проверки состояния указанных приборов учета и достоверности предоставленных потребителем сведений об 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их показаниях в порядке, предусмотренном пунктами 82 - 85(3) Правил предоставления коммунальных услуг. После присоединения приборов учета электрической энергии к интеллектуальной системе учета электрической энергии (мощности) сбор, обработка и передача пок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азаний приборов учета электрической энергии осуществляются в автоматическом режиме с использованием такой системы;</w:t>
      </w:r>
    </w:p>
    <w:p w:rsidR="00D353CA" w:rsidRPr="00F87650" w:rsidRDefault="00F84F33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принимать в порядке и сроки, которые установлены Правилами предоставления коммунальных услуг, сообщения потребителя о факте предоставления ко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ммунальных услуг ненадлежащего качества и (или) с перерывами, превышающими установленную продолжительность, организовывать и проводить проверку такого факта с составлением соответствующего акта проверки, а при наличии вреда, причиненного нарушением 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lastRenderedPageBreak/>
        <w:t>качеств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а коммунальных услуг, - также акта, фиксирующего вред, причиненный жизни, здоровью или имуществу потребителя;</w:t>
      </w:r>
    </w:p>
    <w:p w:rsidR="00D353CA" w:rsidRPr="00F87650" w:rsidRDefault="00F84F33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обеспечить доставку Потребителю платежных документов на оплату коммунальных услуг способом, определенным в пункте 7 настоящего договора;</w:t>
      </w:r>
    </w:p>
    <w:p w:rsidR="00D353CA" w:rsidRPr="00F87650" w:rsidRDefault="00F84F33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нести ины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е обязанности, предусмотренные законодательством Российской Федерации.</w:t>
      </w:r>
    </w:p>
    <w:p w:rsidR="00D353CA" w:rsidRPr="00F87650" w:rsidRDefault="00F84F33">
      <w:pPr>
        <w:pStyle w:val="ConsPlusNonforma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  <w:u w:val="single"/>
        </w:rPr>
        <w:t>Ресурсоснабжающая организация имеет право:</w:t>
      </w:r>
    </w:p>
    <w:p w:rsidR="00D353CA" w:rsidRPr="00F87650" w:rsidRDefault="00F84F33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приостанавливать или ограничивать предоставление коммунальной услуги по основаниям и в порядке, которые установлены законодательством Российск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ой Федерации;</w:t>
      </w:r>
    </w:p>
    <w:p w:rsidR="00D353CA" w:rsidRPr="00F87650" w:rsidRDefault="00F84F33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устанавливать количество граждан, проживающих (в том числе временно) в жилом помещении потребителя, в случае, если жилое помещение потребителя не оборудовано индивидуальным или общим (квартирным) прибором учета электрической энергии, и 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составлять акт об установлении количества граждан, временно проживающих в жилом помещении, в порядке, предусмотренном пунктом 56(1) Правил предоставления коммунальных услуг;</w:t>
      </w:r>
    </w:p>
    <w:p w:rsidR="00D353CA" w:rsidRPr="00F87650" w:rsidRDefault="00F84F33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привлекать на основании соответствующего договора, содержащего условие об обеспече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нии требований законодательства Российской Федерации о защите персональных данных, организацию или индивидуального предпринимателя для выполнения функций, предусмотренных подпунктом «е» пункта 32 Прави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л предоставления коммунальных услуг;</w:t>
      </w:r>
    </w:p>
    <w:p w:rsidR="00D353CA" w:rsidRPr="00F87650" w:rsidRDefault="00F84F33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осуществлять иные 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права, предусмотренные законодательством Российской Федерации и настоящим договором.</w:t>
      </w:r>
    </w:p>
    <w:p w:rsidR="00D353CA" w:rsidRPr="00F87650" w:rsidRDefault="00F84F33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производить проверку условий эксплуатации и сохранности приборов учета, снятие контрольных показаний самостоятельно или с привлечением третьих лиц;</w:t>
      </w:r>
    </w:p>
    <w:p w:rsidR="00D353CA" w:rsidRPr="00F87650" w:rsidRDefault="00F84F33">
      <w:pPr>
        <w:pStyle w:val="ConsPlusNonforma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  <w:u w:val="single"/>
        </w:rPr>
        <w:t xml:space="preserve">Потребитель </w:t>
      </w:r>
      <w:r w:rsidRPr="00F87650">
        <w:rPr>
          <w:rFonts w:ascii="Times New Roman" w:hAnsi="Times New Roman" w:cs="Times New Roman"/>
          <w:sz w:val="22"/>
          <w:szCs w:val="22"/>
          <w:highlight w:val="white"/>
          <w:u w:val="single"/>
        </w:rPr>
        <w:t>обязан:</w:t>
      </w:r>
    </w:p>
    <w:p w:rsidR="00D353CA" w:rsidRPr="00F87650" w:rsidRDefault="00F84F33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своевременно и в полном объеме вносить ресурсоснабжающей организации оплату за коммунальную услугу в сроки и в порядке, которые установлены законодательством Российской Федерации;</w:t>
      </w:r>
    </w:p>
    <w:p w:rsidR="00D353CA" w:rsidRPr="00F87650" w:rsidRDefault="00F84F33">
      <w:pPr>
        <w:pStyle w:val="af1"/>
        <w:numPr>
          <w:ilvl w:val="0"/>
          <w:numId w:val="6"/>
        </w:numPr>
        <w:spacing w:before="280" w:after="0"/>
        <w:rPr>
          <w:sz w:val="22"/>
          <w:szCs w:val="22"/>
        </w:rPr>
      </w:pPr>
      <w:r w:rsidRPr="00F87650">
        <w:rPr>
          <w:sz w:val="22"/>
          <w:szCs w:val="22"/>
        </w:rPr>
        <w:t>при обнаружении неисправностей, пожара и аварий, внутридомовых электрических</w:t>
      </w:r>
      <w:r w:rsidRPr="00F87650">
        <w:rPr>
          <w:sz w:val="22"/>
          <w:szCs w:val="22"/>
        </w:rPr>
        <w:t xml:space="preserve"> системах, а также при обнаружении иных нарушений качества предоставления коммунальных услуг немедленно сообщать о них в </w:t>
      </w:r>
      <w:r w:rsidRPr="00F87650">
        <w:rPr>
          <w:sz w:val="22"/>
          <w:szCs w:val="22"/>
        </w:rPr>
        <w:t>аварийно-диспетчерскую службу сетевой организации по телефону (8793) 33-27-70</w:t>
      </w:r>
      <w:r w:rsidRPr="00F87650">
        <w:rPr>
          <w:sz w:val="22"/>
          <w:szCs w:val="22"/>
        </w:rPr>
        <w:t>, а при наличии возможности - принимать все меры по устран</w:t>
      </w:r>
      <w:r w:rsidRPr="00F87650">
        <w:rPr>
          <w:sz w:val="22"/>
          <w:szCs w:val="22"/>
        </w:rPr>
        <w:t>ению таких неисправностей, пожара и аварий;</w:t>
      </w:r>
    </w:p>
    <w:p w:rsidR="00D353CA" w:rsidRPr="00F87650" w:rsidRDefault="00F84F33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обеспечить оснащение жилого помещения приборами учета электрической энергии, а также ввод в эксплуатацию установленного прибора учета, за исключением случаев, когда обязанность по установке и вводу в эксплуатаци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ю приборов учета электрической энергии возложена на ресурсоснабжающую организацию (Сетевую организацию), его надлежащую техническую эксплуатацию, сохранность и своевременность замены в порядке и сроки, которые установлены законодательством Российской Федер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ации, при наличии технической возможности для установки таких приборов учета;</w:t>
      </w:r>
    </w:p>
    <w:p w:rsidR="00D353CA" w:rsidRPr="00F87650" w:rsidRDefault="00F84F33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в случае выхода прибора учета из строя (неисправности), в том числе </w:t>
      </w:r>
      <w:proofErr w:type="spellStart"/>
      <w:r w:rsidRPr="00F87650">
        <w:rPr>
          <w:rFonts w:ascii="Times New Roman" w:hAnsi="Times New Roman" w:cs="Times New Roman"/>
          <w:sz w:val="22"/>
          <w:szCs w:val="22"/>
          <w:highlight w:val="white"/>
        </w:rPr>
        <w:t>неотображения</w:t>
      </w:r>
      <w:proofErr w:type="spellEnd"/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прибором учета результатов измерений, нарушения контрольных пломб и (или) знаков поверки, механи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ческого повреждения прибора учета, превышения допустимой погрешности показаний прибора учета, истечения </w:t>
      </w:r>
      <w:proofErr w:type="spellStart"/>
      <w:r w:rsidRPr="00F87650">
        <w:rPr>
          <w:rFonts w:ascii="Times New Roman" w:hAnsi="Times New Roman" w:cs="Times New Roman"/>
          <w:sz w:val="22"/>
          <w:szCs w:val="22"/>
          <w:highlight w:val="white"/>
        </w:rPr>
        <w:t>межповерочного</w:t>
      </w:r>
      <w:proofErr w:type="spellEnd"/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интервала поверки прибора учета незамедлительно известить об этом ресурсоснабжающую организацию и сообщить показания прибора учета на мом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ент его выхода из строя (возникновения неисправности);</w:t>
      </w:r>
    </w:p>
    <w:p w:rsidR="00D353CA" w:rsidRPr="00F87650" w:rsidRDefault="00F84F33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в случае, если требуется проведение демонтажа прибора учета, известить ресурсоснабжающую организацию не позднее чем за 2 рабочих дня до проведения соответствующих работ. Выполнять демонтаж прибора учет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а, а также его последующий монтаж в присутствии представителей ресурсоснабжающей организации, за исключением случаев, если такие представители не явились к сроку демонтажа прибора учета, указанному в извещении, 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за исключение случаев, если индивидуальный пр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ибор учета находится на балансе сетевой организации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;</w:t>
      </w:r>
    </w:p>
    <w:p w:rsidR="00D353CA" w:rsidRPr="00F87650" w:rsidRDefault="00F84F33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допускать представителя ресурсоснабжающей организации в жилое помещение потребителя для снятия показаний приборов учета и распределителей, проверки их состояния, факта их наличия или отсутствия, а также 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достоверности переданных потребителем сведений о показаниях таких приборов учета и распределителей в порядке, установленном законодательством Российской Федерации;</w:t>
      </w:r>
    </w:p>
    <w:p w:rsidR="00D353CA" w:rsidRPr="00F87650" w:rsidRDefault="00F84F33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информировать ресурсоснабжающую организацию способом, подтверждающим факт и дату получения т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акой информации, об увеличении или уменьшении числа граждан, проживающих (в том числе временно) в жилом помещении потребителя в случае, если жилое помещение потребителя не оборудовано прибором учета, не позднее 5 рабочих дней со дня произошедших изменений;</w:t>
      </w:r>
    </w:p>
    <w:p w:rsidR="00D353CA" w:rsidRPr="00F87650" w:rsidRDefault="00F84F33">
      <w:pPr>
        <w:pStyle w:val="ConsPlusNormal"/>
        <w:numPr>
          <w:ilvl w:val="0"/>
          <w:numId w:val="6"/>
        </w:numPr>
        <w:jc w:val="both"/>
        <w:rPr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возмещать ресурсоснабжающей организации расходы, связанные с введением ограничения, приостановлением и возобновлением предоставления коммунальной услуги, в размере, установленном законодательством Российской Федерации;</w:t>
      </w:r>
    </w:p>
    <w:p w:rsidR="00D353CA" w:rsidRPr="00F87650" w:rsidRDefault="00F84F33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не осуществлять действия, предусмотр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енные пунктом 35 Правил предоставления коммунальных услуг;</w:t>
      </w:r>
    </w:p>
    <w:p w:rsidR="00D353CA" w:rsidRPr="00F87650" w:rsidRDefault="00F84F33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нести иные обязанности, предусмотренные законодательством Российской Федерации.</w:t>
      </w:r>
    </w:p>
    <w:p w:rsidR="00D353CA" w:rsidRPr="00F87650" w:rsidRDefault="00F84F33">
      <w:pPr>
        <w:pStyle w:val="ConsPlusNonforma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  <w:u w:val="single"/>
        </w:rPr>
        <w:t>Потребитель имеет право:</w:t>
      </w:r>
    </w:p>
    <w:p w:rsidR="00D353CA" w:rsidRPr="00F87650" w:rsidRDefault="00F84F33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lastRenderedPageBreak/>
        <w:t>получать в необходимых объемах коммунальную услугу надлежащего качества;</w:t>
      </w:r>
    </w:p>
    <w:p w:rsidR="00D353CA" w:rsidRPr="00F87650" w:rsidRDefault="00F84F33">
      <w:pPr>
        <w:pStyle w:val="ConsPlusNormal"/>
        <w:numPr>
          <w:ilvl w:val="0"/>
          <w:numId w:val="7"/>
        </w:numPr>
        <w:jc w:val="both"/>
        <w:rPr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при наличии прибора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учета ежемесячно снимать его показания с 23-го по 25-е число и передавать их ресурсоснабжающей организации или уполномоченному ею лицу. Показания приборов учета потребитель направляет любым из следующих способов:</w:t>
      </w:r>
    </w:p>
    <w:p w:rsidR="00D353CA" w:rsidRPr="00F87650" w:rsidRDefault="00F84F33">
      <w:pPr>
        <w:numPr>
          <w:ilvl w:val="0"/>
          <w:numId w:val="1"/>
        </w:numPr>
        <w:tabs>
          <w:tab w:val="left" w:pos="0"/>
        </w:tabs>
        <w:ind w:firstLine="567"/>
        <w:jc w:val="both"/>
        <w:rPr>
          <w:bCs/>
          <w:sz w:val="22"/>
          <w:szCs w:val="22"/>
          <w:lang w:eastAsia="en-US"/>
        </w:rPr>
      </w:pPr>
      <w:r w:rsidRPr="00F87650">
        <w:rPr>
          <w:bCs/>
          <w:sz w:val="22"/>
          <w:szCs w:val="22"/>
          <w:highlight w:val="white"/>
          <w:lang w:eastAsia="en-US"/>
        </w:rPr>
        <w:t>через личный кабинет на сайте ресурсоснабж</w:t>
      </w:r>
      <w:r w:rsidRPr="00F87650">
        <w:rPr>
          <w:bCs/>
          <w:sz w:val="22"/>
          <w:szCs w:val="22"/>
          <w:highlight w:val="white"/>
          <w:lang w:eastAsia="en-US"/>
        </w:rPr>
        <w:t>ающей организации www.elseti.ru;</w:t>
      </w:r>
    </w:p>
    <w:p w:rsidR="00D353CA" w:rsidRPr="00F87650" w:rsidRDefault="00F84F33">
      <w:pPr>
        <w:numPr>
          <w:ilvl w:val="0"/>
          <w:numId w:val="1"/>
        </w:numPr>
        <w:tabs>
          <w:tab w:val="left" w:pos="0"/>
        </w:tabs>
        <w:ind w:firstLine="567"/>
        <w:jc w:val="both"/>
        <w:rPr>
          <w:bCs/>
          <w:sz w:val="22"/>
          <w:szCs w:val="22"/>
          <w:lang w:eastAsia="en-US"/>
        </w:rPr>
      </w:pPr>
      <w:r w:rsidRPr="00F87650">
        <w:rPr>
          <w:bCs/>
          <w:sz w:val="22"/>
          <w:szCs w:val="22"/>
          <w:highlight w:val="white"/>
          <w:lang w:eastAsia="en-US"/>
        </w:rPr>
        <w:t xml:space="preserve">через Личный кабинет на сайте ГИС ЖКХ </w:t>
      </w:r>
      <w:r w:rsidRPr="00F87650">
        <w:rPr>
          <w:bCs/>
          <w:sz w:val="22"/>
          <w:szCs w:val="22"/>
          <w:highlight w:val="white"/>
          <w:lang w:val="en-US" w:eastAsia="en-US"/>
        </w:rPr>
        <w:t>www</w:t>
      </w:r>
      <w:r w:rsidRPr="00F87650">
        <w:rPr>
          <w:bCs/>
          <w:sz w:val="22"/>
          <w:szCs w:val="22"/>
          <w:highlight w:val="white"/>
          <w:lang w:eastAsia="en-US"/>
        </w:rPr>
        <w:t>.dom.gosuslugi.ru;</w:t>
      </w:r>
    </w:p>
    <w:p w:rsidR="00D353CA" w:rsidRPr="00F87650" w:rsidRDefault="00F84F33">
      <w:pPr>
        <w:numPr>
          <w:ilvl w:val="0"/>
          <w:numId w:val="1"/>
        </w:numPr>
        <w:tabs>
          <w:tab w:val="left" w:pos="0"/>
        </w:tabs>
        <w:ind w:firstLine="567"/>
        <w:jc w:val="both"/>
        <w:rPr>
          <w:bCs/>
          <w:sz w:val="22"/>
          <w:szCs w:val="22"/>
          <w:lang w:eastAsia="en-US"/>
        </w:rPr>
      </w:pPr>
      <w:r w:rsidRPr="00F87650">
        <w:rPr>
          <w:bCs/>
          <w:sz w:val="22"/>
          <w:szCs w:val="22"/>
          <w:highlight w:val="white"/>
          <w:lang w:eastAsia="en-US"/>
        </w:rPr>
        <w:t xml:space="preserve">через </w:t>
      </w:r>
      <w:r w:rsidRPr="00F87650">
        <w:rPr>
          <w:bCs/>
          <w:sz w:val="22"/>
          <w:szCs w:val="22"/>
          <w:highlight w:val="white"/>
          <w:lang w:val="en-US" w:eastAsia="en-US"/>
        </w:rPr>
        <w:t>WhatsApp</w:t>
      </w:r>
      <w:r w:rsidRPr="00F87650">
        <w:rPr>
          <w:bCs/>
          <w:sz w:val="22"/>
          <w:szCs w:val="22"/>
          <w:highlight w:val="white"/>
          <w:lang w:eastAsia="en-US"/>
        </w:rPr>
        <w:t xml:space="preserve"> по телефону 8-928-822-67-00 (круглосуточно);</w:t>
      </w:r>
    </w:p>
    <w:p w:rsidR="00D353CA" w:rsidRPr="00F87650" w:rsidRDefault="00F84F33">
      <w:pPr>
        <w:numPr>
          <w:ilvl w:val="0"/>
          <w:numId w:val="1"/>
        </w:numPr>
        <w:tabs>
          <w:tab w:val="left" w:pos="0"/>
        </w:tabs>
        <w:ind w:firstLine="567"/>
        <w:jc w:val="both"/>
        <w:rPr>
          <w:bCs/>
          <w:sz w:val="22"/>
          <w:szCs w:val="22"/>
          <w:lang w:eastAsia="en-US"/>
        </w:rPr>
      </w:pPr>
      <w:r w:rsidRPr="00F87650">
        <w:rPr>
          <w:bCs/>
          <w:sz w:val="22"/>
          <w:szCs w:val="22"/>
          <w:highlight w:val="white"/>
          <w:lang w:eastAsia="en-US"/>
        </w:rPr>
        <w:t>по телефону 8-</w:t>
      </w:r>
      <w:r w:rsidRPr="00F87650">
        <w:rPr>
          <w:bCs/>
          <w:sz w:val="22"/>
          <w:szCs w:val="22"/>
          <w:highlight w:val="white"/>
          <w:lang w:val="en-US" w:eastAsia="en-US"/>
        </w:rPr>
        <w:t>8793</w:t>
      </w:r>
      <w:r w:rsidRPr="00F87650">
        <w:rPr>
          <w:bCs/>
          <w:sz w:val="22"/>
          <w:szCs w:val="22"/>
          <w:highlight w:val="white"/>
          <w:lang w:eastAsia="en-US"/>
        </w:rPr>
        <w:t>-</w:t>
      </w:r>
      <w:r w:rsidRPr="00F87650">
        <w:rPr>
          <w:bCs/>
          <w:sz w:val="22"/>
          <w:szCs w:val="22"/>
          <w:highlight w:val="white"/>
          <w:lang w:val="en-US" w:eastAsia="en-US"/>
        </w:rPr>
        <w:t>33</w:t>
      </w:r>
      <w:r w:rsidRPr="00F87650">
        <w:rPr>
          <w:bCs/>
          <w:sz w:val="22"/>
          <w:szCs w:val="22"/>
          <w:highlight w:val="white"/>
          <w:lang w:eastAsia="en-US"/>
        </w:rPr>
        <w:t>-</w:t>
      </w:r>
      <w:r w:rsidRPr="00F87650">
        <w:rPr>
          <w:bCs/>
          <w:sz w:val="22"/>
          <w:szCs w:val="22"/>
          <w:highlight w:val="white"/>
          <w:lang w:val="en-US" w:eastAsia="en-US"/>
        </w:rPr>
        <w:t>05-74</w:t>
      </w:r>
      <w:r w:rsidRPr="00F87650">
        <w:rPr>
          <w:bCs/>
          <w:sz w:val="22"/>
          <w:szCs w:val="22"/>
          <w:highlight w:val="white"/>
          <w:lang w:eastAsia="en-US"/>
        </w:rPr>
        <w:t>;</w:t>
      </w:r>
    </w:p>
    <w:p w:rsidR="00D353CA" w:rsidRPr="00F87650" w:rsidRDefault="00F84F33">
      <w:pPr>
        <w:numPr>
          <w:ilvl w:val="0"/>
          <w:numId w:val="1"/>
        </w:numPr>
        <w:tabs>
          <w:tab w:val="left" w:pos="0"/>
        </w:tabs>
        <w:ind w:firstLine="567"/>
        <w:jc w:val="both"/>
      </w:pPr>
      <w:r w:rsidRPr="00F87650">
        <w:rPr>
          <w:bCs/>
          <w:sz w:val="22"/>
          <w:szCs w:val="22"/>
          <w:highlight w:val="white"/>
          <w:lang w:eastAsia="en-US"/>
        </w:rPr>
        <w:t xml:space="preserve">по электронной почте: </w:t>
      </w:r>
      <w:hyperlink r:id="rId7">
        <w:r w:rsidRPr="00F87650">
          <w:rPr>
            <w:rStyle w:val="-"/>
            <w:bCs/>
            <w:color w:val="auto"/>
            <w:sz w:val="22"/>
            <w:szCs w:val="22"/>
            <w:highlight w:val="white"/>
            <w:lang w:val="en-US" w:eastAsia="en-US"/>
          </w:rPr>
          <w:t>Krivova</w:t>
        </w:r>
        <w:r w:rsidRPr="00F87650">
          <w:rPr>
            <w:rStyle w:val="-"/>
            <w:bCs/>
            <w:color w:val="auto"/>
            <w:sz w:val="22"/>
            <w:szCs w:val="22"/>
            <w:highlight w:val="white"/>
            <w:lang w:eastAsia="en-US"/>
          </w:rPr>
          <w:t>@</w:t>
        </w:r>
        <w:r w:rsidRPr="00F87650">
          <w:rPr>
            <w:rStyle w:val="-"/>
            <w:bCs/>
            <w:color w:val="auto"/>
            <w:sz w:val="22"/>
            <w:szCs w:val="22"/>
            <w:highlight w:val="white"/>
            <w:lang w:val="en-US" w:eastAsia="en-US"/>
          </w:rPr>
          <w:t>elseti</w:t>
        </w:r>
        <w:r w:rsidRPr="00F87650">
          <w:rPr>
            <w:rStyle w:val="-"/>
            <w:bCs/>
            <w:color w:val="auto"/>
            <w:sz w:val="22"/>
            <w:szCs w:val="22"/>
            <w:highlight w:val="white"/>
            <w:lang w:eastAsia="en-US"/>
          </w:rPr>
          <w:t>.</w:t>
        </w:r>
        <w:proofErr w:type="spellStart"/>
        <w:r w:rsidRPr="00F87650">
          <w:rPr>
            <w:rStyle w:val="-"/>
            <w:bCs/>
            <w:color w:val="auto"/>
            <w:sz w:val="22"/>
            <w:szCs w:val="22"/>
            <w:highlight w:val="white"/>
            <w:lang w:eastAsia="en-US"/>
          </w:rPr>
          <w:t>ru</w:t>
        </w:r>
        <w:proofErr w:type="spellEnd"/>
      </w:hyperlink>
      <w:r w:rsidRPr="00F87650">
        <w:rPr>
          <w:bCs/>
          <w:sz w:val="22"/>
          <w:szCs w:val="22"/>
          <w:highlight w:val="white"/>
          <w:lang w:eastAsia="en-US"/>
        </w:rPr>
        <w:t>;</w:t>
      </w:r>
    </w:p>
    <w:p w:rsidR="00D353CA" w:rsidRPr="00F87650" w:rsidRDefault="00F84F33">
      <w:pPr>
        <w:pStyle w:val="ConsPlusNormal"/>
        <w:numPr>
          <w:ilvl w:val="0"/>
          <w:numId w:val="2"/>
        </w:numPr>
        <w:ind w:left="709" w:hanging="142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bCs/>
          <w:sz w:val="22"/>
          <w:szCs w:val="22"/>
          <w:highlight w:val="white"/>
          <w:lang w:eastAsia="en-US"/>
        </w:rPr>
        <w:t xml:space="preserve">при оплате в терминалах самообслуживания, Сбербанк онлайн, в кассах Сбербанка, Почты, ЕРКЦ. </w:t>
      </w:r>
    </w:p>
    <w:p w:rsidR="00D353CA" w:rsidRPr="00F87650" w:rsidRDefault="00F84F33">
      <w:pPr>
        <w:pStyle w:val="ConsPlusNormal"/>
        <w:numPr>
          <w:ilvl w:val="0"/>
          <w:numId w:val="7"/>
        </w:numPr>
        <w:jc w:val="both"/>
        <w:rPr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получать от ресурсоснабжающей организации сведения о правильности исчисления 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предъявленного к уплате размера платы за коммунальную услугу, о наличии (отсутствии) задолженности или переплаты за коммунальную услугу, о наличии оснований и правильности начисления ресурсоснабжающей организацией потребителю неустоек (штрафов, пеней);</w:t>
      </w:r>
    </w:p>
    <w:p w:rsidR="00D353CA" w:rsidRPr="00F87650" w:rsidRDefault="00F84F33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тре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бовать от ресурсоснабжающей организации изменения размера платы за коммунальную услугу в случаях и порядке, которые установлены Правилами предоставления коммунальных услуг;</w:t>
      </w:r>
    </w:p>
    <w:p w:rsidR="00D353CA" w:rsidRPr="00F87650" w:rsidRDefault="00F84F33">
      <w:pPr>
        <w:pStyle w:val="ConsPlusNormal"/>
        <w:numPr>
          <w:ilvl w:val="0"/>
          <w:numId w:val="7"/>
        </w:numPr>
        <w:jc w:val="both"/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привлекать для осуществления действий по установке, замене приборов учета лиц, отве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чающих требованиям, установленным законодательством Российской Федерации для осуществления таких действий;</w:t>
      </w:r>
    </w:p>
    <w:p w:rsidR="00D353CA" w:rsidRPr="00F87650" w:rsidRDefault="00F84F33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осуществлять иные права, предусмотренные законодательством Российской Федерации.</w:t>
      </w:r>
    </w:p>
    <w:p w:rsidR="00D353CA" w:rsidRPr="00F87650" w:rsidRDefault="00D353CA">
      <w:pPr>
        <w:pStyle w:val="ConsPlusNormal"/>
        <w:ind w:left="709"/>
        <w:jc w:val="both"/>
        <w:rPr>
          <w:rFonts w:ascii="Times New Roman" w:hAnsi="Times New Roman" w:cs="Times New Roman"/>
          <w:sz w:val="22"/>
          <w:szCs w:val="22"/>
          <w:highlight w:val="white"/>
        </w:rPr>
      </w:pPr>
    </w:p>
    <w:p w:rsidR="00D353CA" w:rsidRPr="00F87650" w:rsidRDefault="00F84F33">
      <w:pPr>
        <w:pStyle w:val="ConsPlusNormal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87650">
        <w:rPr>
          <w:rFonts w:ascii="Times New Roman" w:hAnsi="Times New Roman" w:cs="Times New Roman"/>
          <w:b/>
          <w:sz w:val="22"/>
          <w:szCs w:val="22"/>
          <w:highlight w:val="white"/>
          <w:lang w:val="en-US"/>
        </w:rPr>
        <w:t>IV</w:t>
      </w:r>
      <w:r w:rsidRPr="00F87650">
        <w:rPr>
          <w:rFonts w:ascii="Times New Roman" w:hAnsi="Times New Roman" w:cs="Times New Roman"/>
          <w:b/>
          <w:sz w:val="22"/>
          <w:szCs w:val="22"/>
          <w:highlight w:val="white"/>
        </w:rPr>
        <w:t xml:space="preserve">. Учет объема (количества) коммунальной услуги, </w:t>
      </w:r>
      <w:r w:rsidRPr="00F87650">
        <w:rPr>
          <w:rFonts w:ascii="Times New Roman" w:hAnsi="Times New Roman" w:cs="Times New Roman"/>
          <w:b/>
          <w:sz w:val="22"/>
          <w:szCs w:val="22"/>
          <w:highlight w:val="white"/>
        </w:rPr>
        <w:t>предоставленной потребителю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Учет объема (количества) коммунальной услуги, предоставленной потребителю, осуществляется с использованием приборов учета в соответствии с требованиями законодательства Российской Федерации.</w:t>
      </w:r>
    </w:p>
    <w:p w:rsidR="00D353CA" w:rsidRPr="00F87650" w:rsidRDefault="00F84F3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К использованию допускаются приборы у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чета утвержденного типа и прошедшие поверку в соответствии с требованиями законодательства Российской Федерации об обеспечении единства измерений. В случаях замены прибора учета, предусмотренных Правилами предоставления коммунальных услуг, сведения о прибо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ре учета, указываются в актах допуска в эксплуатацию прибора учета представителем ресурсоснабжающей организации, являющихся неотъемлемой частью настоящего договора. </w:t>
      </w:r>
    </w:p>
    <w:p w:rsidR="00D353CA" w:rsidRPr="00F87650" w:rsidRDefault="00D353C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  <w:highlight w:val="white"/>
        </w:rPr>
      </w:pPr>
    </w:p>
    <w:tbl>
      <w:tblPr>
        <w:tblStyle w:val="af4"/>
        <w:tblW w:w="10478" w:type="dxa"/>
        <w:jc w:val="center"/>
        <w:tblLook w:val="04A0" w:firstRow="1" w:lastRow="0" w:firstColumn="1" w:lastColumn="0" w:noHBand="0" w:noVBand="1"/>
      </w:tblPr>
      <w:tblGrid>
        <w:gridCol w:w="488"/>
        <w:gridCol w:w="1094"/>
        <w:gridCol w:w="927"/>
        <w:gridCol w:w="927"/>
        <w:gridCol w:w="1399"/>
        <w:gridCol w:w="1202"/>
        <w:gridCol w:w="1551"/>
        <w:gridCol w:w="1648"/>
        <w:gridCol w:w="1242"/>
      </w:tblGrid>
      <w:tr w:rsidR="00F87650" w:rsidRPr="00F87650">
        <w:trPr>
          <w:trHeight w:val="345"/>
          <w:jc w:val="center"/>
        </w:trPr>
        <w:tc>
          <w:tcPr>
            <w:tcW w:w="491" w:type="dxa"/>
            <w:vMerge w:val="restart"/>
            <w:shd w:val="clear" w:color="auto" w:fill="auto"/>
            <w:vAlign w:val="center"/>
          </w:tcPr>
          <w:p w:rsidR="00D353CA" w:rsidRPr="00F87650" w:rsidRDefault="00F84F33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87650">
              <w:rPr>
                <w:bCs/>
                <w:highlight w:val="white"/>
              </w:rPr>
              <w:t>№ п/п</w:t>
            </w:r>
          </w:p>
        </w:tc>
        <w:tc>
          <w:tcPr>
            <w:tcW w:w="9986" w:type="dxa"/>
            <w:gridSpan w:val="8"/>
            <w:shd w:val="clear" w:color="auto" w:fill="auto"/>
          </w:tcPr>
          <w:p w:rsidR="00D353CA" w:rsidRPr="00F87650" w:rsidRDefault="00F84F33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87650">
              <w:rPr>
                <w:highlight w:val="white"/>
              </w:rPr>
              <w:t>Сведения о приборе учета электроэнергии</w:t>
            </w:r>
          </w:p>
        </w:tc>
      </w:tr>
      <w:tr w:rsidR="00F87650" w:rsidRPr="00F87650">
        <w:trPr>
          <w:trHeight w:val="934"/>
          <w:jc w:val="center"/>
        </w:trPr>
        <w:tc>
          <w:tcPr>
            <w:tcW w:w="491" w:type="dxa"/>
            <w:vMerge/>
            <w:shd w:val="clear" w:color="auto" w:fill="auto"/>
            <w:vAlign w:val="center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highlight w:val="white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D353CA" w:rsidRPr="00F87650" w:rsidRDefault="00F84F33">
            <w:pPr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  <w:r w:rsidRPr="00F87650">
              <w:rPr>
                <w:bCs/>
                <w:highlight w:val="white"/>
              </w:rPr>
              <w:t>Место</w:t>
            </w:r>
          </w:p>
          <w:p w:rsidR="00D353CA" w:rsidRPr="00F87650" w:rsidRDefault="00F84F33">
            <w:pPr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  <w:r w:rsidRPr="00F87650">
              <w:rPr>
                <w:bCs/>
                <w:highlight w:val="white"/>
              </w:rPr>
              <w:t>установки прибора учета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D353CA" w:rsidRPr="00F87650" w:rsidRDefault="00F84F33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87650">
              <w:rPr>
                <w:bCs/>
                <w:highlight w:val="white"/>
              </w:rPr>
              <w:t xml:space="preserve">Тип </w:t>
            </w:r>
            <w:r w:rsidRPr="00F87650">
              <w:rPr>
                <w:bCs/>
                <w:highlight w:val="white"/>
              </w:rPr>
              <w:t>прибора учета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D353CA" w:rsidRPr="00F87650" w:rsidRDefault="00F84F33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87650">
              <w:rPr>
                <w:bCs/>
                <w:highlight w:val="white"/>
              </w:rPr>
              <w:t>№ прибора учета</w:t>
            </w:r>
          </w:p>
        </w:tc>
        <w:tc>
          <w:tcPr>
            <w:tcW w:w="1289" w:type="dxa"/>
            <w:shd w:val="clear" w:color="auto" w:fill="auto"/>
          </w:tcPr>
          <w:p w:rsidR="00D353CA" w:rsidRPr="00F87650" w:rsidRDefault="00F84F33">
            <w:pPr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  <w:r w:rsidRPr="00F87650">
              <w:rPr>
                <w:bCs/>
                <w:highlight w:val="white"/>
              </w:rPr>
              <w:t>Коэффициент учета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D353CA" w:rsidRPr="00F87650" w:rsidRDefault="00F84F33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87650">
              <w:rPr>
                <w:bCs/>
                <w:highlight w:val="white"/>
              </w:rPr>
              <w:t>Начальные показания прибора учета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D353CA" w:rsidRPr="00F87650" w:rsidRDefault="00F84F33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87650">
              <w:rPr>
                <w:bCs/>
                <w:highlight w:val="white"/>
              </w:rPr>
              <w:t>Дата установки прибора учета (введения в эксплуатацию)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D353CA" w:rsidRPr="00F87650" w:rsidRDefault="00F84F33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87650">
              <w:rPr>
                <w:bCs/>
                <w:highlight w:val="white"/>
              </w:rPr>
              <w:t>Дата опломбирования</w:t>
            </w:r>
            <w:r w:rsidRPr="00F87650">
              <w:rPr>
                <w:bCs/>
                <w:highlight w:val="white"/>
                <w:lang w:val="en-US"/>
              </w:rPr>
              <w:t xml:space="preserve"> </w:t>
            </w:r>
            <w:r w:rsidRPr="00F87650">
              <w:rPr>
                <w:bCs/>
                <w:highlight w:val="white"/>
              </w:rPr>
              <w:t>прибора учета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D353CA" w:rsidRPr="00F87650" w:rsidRDefault="00F84F33">
            <w:pPr>
              <w:tabs>
                <w:tab w:val="left" w:pos="720"/>
              </w:tabs>
              <w:jc w:val="center"/>
              <w:rPr>
                <w:bCs/>
                <w:sz w:val="22"/>
                <w:szCs w:val="22"/>
              </w:rPr>
            </w:pPr>
            <w:r w:rsidRPr="00F87650">
              <w:rPr>
                <w:bCs/>
                <w:highlight w:val="white"/>
              </w:rPr>
              <w:t>Срок проведения очередной</w:t>
            </w:r>
          </w:p>
          <w:p w:rsidR="00D353CA" w:rsidRPr="00F87650" w:rsidRDefault="00F84F33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87650">
              <w:rPr>
                <w:bCs/>
                <w:highlight w:val="white"/>
              </w:rPr>
              <w:t>поверки</w:t>
            </w:r>
          </w:p>
        </w:tc>
      </w:tr>
      <w:tr w:rsidR="00F87650" w:rsidRPr="00F87650">
        <w:trPr>
          <w:trHeight w:val="362"/>
          <w:jc w:val="center"/>
        </w:trPr>
        <w:tc>
          <w:tcPr>
            <w:tcW w:w="491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  <w:tc>
          <w:tcPr>
            <w:tcW w:w="1104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  <w:tc>
          <w:tcPr>
            <w:tcW w:w="935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  <w:tc>
          <w:tcPr>
            <w:tcW w:w="935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  <w:tc>
          <w:tcPr>
            <w:tcW w:w="1289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  <w:tc>
          <w:tcPr>
            <w:tcW w:w="1261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  <w:tc>
          <w:tcPr>
            <w:tcW w:w="1637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  <w:tc>
          <w:tcPr>
            <w:tcW w:w="1528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  <w:tc>
          <w:tcPr>
            <w:tcW w:w="1297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</w:tr>
      <w:tr w:rsidR="00F87650" w:rsidRPr="00F87650">
        <w:trPr>
          <w:trHeight w:val="175"/>
          <w:jc w:val="center"/>
        </w:trPr>
        <w:tc>
          <w:tcPr>
            <w:tcW w:w="491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  <w:tc>
          <w:tcPr>
            <w:tcW w:w="1104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  <w:tc>
          <w:tcPr>
            <w:tcW w:w="935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  <w:tc>
          <w:tcPr>
            <w:tcW w:w="935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  <w:tc>
          <w:tcPr>
            <w:tcW w:w="1289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  <w:tc>
          <w:tcPr>
            <w:tcW w:w="1261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  <w:tc>
          <w:tcPr>
            <w:tcW w:w="1637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  <w:tc>
          <w:tcPr>
            <w:tcW w:w="1528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  <w:tc>
          <w:tcPr>
            <w:tcW w:w="1297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</w:tr>
      <w:tr w:rsidR="00F87650" w:rsidRPr="00F87650">
        <w:trPr>
          <w:trHeight w:val="186"/>
          <w:jc w:val="center"/>
        </w:trPr>
        <w:tc>
          <w:tcPr>
            <w:tcW w:w="491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  <w:tc>
          <w:tcPr>
            <w:tcW w:w="1104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  <w:tc>
          <w:tcPr>
            <w:tcW w:w="935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  <w:tc>
          <w:tcPr>
            <w:tcW w:w="935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  <w:tc>
          <w:tcPr>
            <w:tcW w:w="1289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  <w:tc>
          <w:tcPr>
            <w:tcW w:w="1261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  <w:tc>
          <w:tcPr>
            <w:tcW w:w="1637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  <w:tc>
          <w:tcPr>
            <w:tcW w:w="1528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  <w:tc>
          <w:tcPr>
            <w:tcW w:w="1297" w:type="dxa"/>
            <w:shd w:val="clear" w:color="auto" w:fill="auto"/>
          </w:tcPr>
          <w:p w:rsidR="00D353CA" w:rsidRPr="00F87650" w:rsidRDefault="00D353CA">
            <w:pPr>
              <w:tabs>
                <w:tab w:val="left" w:pos="720"/>
              </w:tabs>
              <w:jc w:val="center"/>
              <w:rPr>
                <w:b/>
                <w:bCs/>
                <w:sz w:val="22"/>
                <w:highlight w:val="white"/>
              </w:rPr>
            </w:pPr>
          </w:p>
        </w:tc>
      </w:tr>
    </w:tbl>
    <w:p w:rsidR="00D353CA" w:rsidRPr="00F87650" w:rsidRDefault="00D353C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  <w:highlight w:val="white"/>
        </w:rPr>
      </w:pP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В 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отсутствие приборов учета определение объема (количества) коммунальной услуги, предоставленной Потребителю, осуществляется по нормативу потребления электрической энергии, а</w:t>
      </w:r>
      <w:r w:rsidRPr="00F87650">
        <w:rPr>
          <w:rFonts w:ascii="Times New Roman" w:hAnsi="Times New Roman" w:cs="Times New Roman"/>
          <w:bCs/>
          <w:sz w:val="22"/>
          <w:szCs w:val="22"/>
          <w:highlight w:val="white"/>
          <w:lang w:eastAsia="en-US"/>
        </w:rPr>
        <w:t xml:space="preserve"> также расчетными способами 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в </w:t>
      </w:r>
      <w:r w:rsidRPr="00F87650">
        <w:rPr>
          <w:rFonts w:ascii="Times New Roman" w:hAnsi="Times New Roman" w:cs="Times New Roman"/>
          <w:bCs/>
          <w:sz w:val="22"/>
          <w:szCs w:val="22"/>
          <w:highlight w:val="white"/>
          <w:lang w:eastAsia="en-US"/>
        </w:rPr>
        <w:t xml:space="preserve">установленном 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порядке</w:t>
      </w:r>
      <w:r w:rsidRPr="00F87650">
        <w:rPr>
          <w:rFonts w:ascii="Times New Roman" w:hAnsi="Times New Roman" w:cs="Times New Roman"/>
          <w:bCs/>
          <w:sz w:val="22"/>
          <w:szCs w:val="22"/>
          <w:highlight w:val="white"/>
          <w:lang w:eastAsia="en-US"/>
        </w:rPr>
        <w:t xml:space="preserve"> и случаях при их наступлении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, пр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едусмотренных законодательством Российской Федерации.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При определении объема (количества) коммунальной услуги, предоставленной потребителю, показания приборов учета, переданные потребителем не позднее 25-го числа расчетного периода, учитываются в расчетном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периоде в порядке, установленном законодательством Российской Федерации.</w:t>
      </w:r>
    </w:p>
    <w:p w:rsidR="00D353CA" w:rsidRPr="00F87650" w:rsidRDefault="00F84F33">
      <w:pPr>
        <w:pStyle w:val="ae"/>
        <w:ind w:left="0"/>
        <w:jc w:val="both"/>
        <w:rPr>
          <w:rFonts w:eastAsiaTheme="minorHAnsi"/>
          <w:sz w:val="22"/>
          <w:szCs w:val="22"/>
          <w:lang w:eastAsia="en-US"/>
        </w:rPr>
      </w:pPr>
      <w:r w:rsidRPr="00F87650">
        <w:rPr>
          <w:rFonts w:eastAsiaTheme="minorHAnsi"/>
          <w:sz w:val="22"/>
          <w:szCs w:val="22"/>
          <w:highlight w:val="white"/>
          <w:lang w:eastAsia="en-US"/>
        </w:rPr>
        <w:t xml:space="preserve">После присоединения прибора учета электрической энергии к интеллектуальной системе учета электрической энергии (мощности) сбор, обработка и передача показаний приборов учета </w:t>
      </w:r>
      <w:r w:rsidRPr="00F87650">
        <w:rPr>
          <w:rFonts w:eastAsiaTheme="minorHAnsi"/>
          <w:sz w:val="22"/>
          <w:szCs w:val="22"/>
          <w:highlight w:val="white"/>
          <w:lang w:eastAsia="en-US"/>
        </w:rPr>
        <w:t>электрической энергии осуществляются в автоматическом режиме с использованием такой системы.</w:t>
      </w:r>
    </w:p>
    <w:p w:rsidR="00D353CA" w:rsidRPr="00F87650" w:rsidRDefault="00F84F33">
      <w:pPr>
        <w:pStyle w:val="ae"/>
        <w:ind w:left="0" w:firstLine="709"/>
        <w:jc w:val="both"/>
        <w:rPr>
          <w:rFonts w:eastAsiaTheme="minorHAnsi"/>
          <w:sz w:val="22"/>
          <w:szCs w:val="22"/>
          <w:highlight w:val="white"/>
          <w:lang w:eastAsia="en-US"/>
        </w:rPr>
      </w:pPr>
      <w:r w:rsidRPr="00F87650">
        <w:rPr>
          <w:rFonts w:eastAsiaTheme="minorHAnsi"/>
          <w:sz w:val="22"/>
          <w:szCs w:val="22"/>
          <w:highlight w:val="white"/>
          <w:lang w:eastAsia="en-US"/>
        </w:rPr>
        <w:t>При обнаружении осуществленного с нарушением установленного порядка подключения оборудования потребителя к централизованным сетям инженерно-технического обеспечени</w:t>
      </w:r>
      <w:r w:rsidRPr="00F87650">
        <w:rPr>
          <w:rFonts w:eastAsiaTheme="minorHAnsi"/>
          <w:sz w:val="22"/>
          <w:szCs w:val="22"/>
          <w:highlight w:val="white"/>
          <w:lang w:eastAsia="en-US"/>
        </w:rPr>
        <w:t xml:space="preserve">я производится доначисление размера платы за потребленную электроэнергию исходя из объемов коммунального ресурса, рассчитанных как произведение мощности </w:t>
      </w:r>
      <w:proofErr w:type="spellStart"/>
      <w:r w:rsidRPr="00F87650">
        <w:rPr>
          <w:rFonts w:eastAsiaTheme="minorHAnsi"/>
          <w:sz w:val="22"/>
          <w:szCs w:val="22"/>
          <w:highlight w:val="white"/>
          <w:lang w:eastAsia="en-US"/>
        </w:rPr>
        <w:t>несанкционированно</w:t>
      </w:r>
      <w:proofErr w:type="spellEnd"/>
      <w:r w:rsidRPr="00F87650">
        <w:rPr>
          <w:rFonts w:eastAsiaTheme="minorHAnsi"/>
          <w:sz w:val="22"/>
          <w:szCs w:val="22"/>
          <w:highlight w:val="white"/>
          <w:lang w:eastAsia="en-US"/>
        </w:rPr>
        <w:t xml:space="preserve"> подключенного оборудования и его круглосуточной работы за период начиная с даты осущ</w:t>
      </w:r>
      <w:r w:rsidRPr="00F87650">
        <w:rPr>
          <w:rFonts w:eastAsiaTheme="minorHAnsi"/>
          <w:sz w:val="22"/>
          <w:szCs w:val="22"/>
          <w:highlight w:val="white"/>
          <w:lang w:eastAsia="en-US"/>
        </w:rPr>
        <w:t>ествления несанкционированного подключения, указанной в акте о выявлении несанкционированного подключения, а в случае невозможности установления даты осуществления несанкционированного подключения - с даты проведения предыдущей проверки, но не более чем за</w:t>
      </w:r>
      <w:r w:rsidRPr="00F87650">
        <w:rPr>
          <w:rFonts w:eastAsiaTheme="minorHAnsi"/>
          <w:sz w:val="22"/>
          <w:szCs w:val="22"/>
          <w:highlight w:val="white"/>
          <w:lang w:eastAsia="en-US"/>
        </w:rPr>
        <w:t xml:space="preserve"> 3 месяца, предшествующие месяцу, в котором выявлено такое подключение, до даты устранения такого несанкционированного подключения. </w:t>
      </w:r>
    </w:p>
    <w:p w:rsidR="00D353CA" w:rsidRPr="00F87650" w:rsidRDefault="00F84F33">
      <w:pPr>
        <w:pStyle w:val="ae"/>
        <w:ind w:left="0" w:firstLine="709"/>
        <w:jc w:val="both"/>
        <w:rPr>
          <w:rFonts w:eastAsiaTheme="minorHAnsi"/>
          <w:sz w:val="22"/>
          <w:szCs w:val="22"/>
          <w:lang w:eastAsia="en-US"/>
        </w:rPr>
      </w:pPr>
      <w:r w:rsidRPr="00F87650">
        <w:rPr>
          <w:rFonts w:eastAsiaTheme="minorHAnsi"/>
          <w:sz w:val="22"/>
          <w:szCs w:val="22"/>
          <w:highlight w:val="white"/>
          <w:lang w:eastAsia="en-US"/>
        </w:rPr>
        <w:t xml:space="preserve">В случае невозможности определить мощность </w:t>
      </w:r>
      <w:proofErr w:type="spellStart"/>
      <w:r w:rsidRPr="00F87650">
        <w:rPr>
          <w:rFonts w:eastAsiaTheme="minorHAnsi"/>
          <w:sz w:val="22"/>
          <w:szCs w:val="22"/>
          <w:highlight w:val="white"/>
          <w:lang w:eastAsia="en-US"/>
        </w:rPr>
        <w:t>несанкционированно</w:t>
      </w:r>
      <w:proofErr w:type="spellEnd"/>
      <w:r w:rsidRPr="00F87650">
        <w:rPr>
          <w:rFonts w:eastAsiaTheme="minorHAnsi"/>
          <w:sz w:val="22"/>
          <w:szCs w:val="22"/>
          <w:highlight w:val="white"/>
          <w:lang w:eastAsia="en-US"/>
        </w:rPr>
        <w:t xml:space="preserve"> подключенного оборудования доначисление размера платы осущест</w:t>
      </w:r>
      <w:r w:rsidRPr="00F87650">
        <w:rPr>
          <w:rFonts w:eastAsiaTheme="minorHAnsi"/>
          <w:sz w:val="22"/>
          <w:szCs w:val="22"/>
          <w:highlight w:val="white"/>
          <w:lang w:eastAsia="en-US"/>
        </w:rPr>
        <w:t xml:space="preserve">вляется исходя из объема, определенного на основании норматива </w:t>
      </w:r>
      <w:r w:rsidRPr="00F87650">
        <w:rPr>
          <w:rFonts w:eastAsiaTheme="minorHAnsi"/>
          <w:sz w:val="22"/>
          <w:szCs w:val="22"/>
          <w:highlight w:val="white"/>
          <w:lang w:eastAsia="en-US"/>
        </w:rPr>
        <w:lastRenderedPageBreak/>
        <w:t>потребления соответствующих коммунальных услуг с применением к такому объему повышающего коэффициента 10. При этом в случае отсутствия постоянно и временно проживающих в жилом помещении граждан</w:t>
      </w:r>
      <w:r w:rsidRPr="00F87650">
        <w:rPr>
          <w:rFonts w:eastAsiaTheme="minorHAnsi"/>
          <w:sz w:val="22"/>
          <w:szCs w:val="22"/>
          <w:highlight w:val="white"/>
          <w:lang w:eastAsia="en-US"/>
        </w:rPr>
        <w:t xml:space="preserve"> объем коммунальных услуг в указанных случаях рассчитывается с учетом количества собственников такого помещения.</w:t>
      </w:r>
    </w:p>
    <w:p w:rsidR="00D353CA" w:rsidRPr="00F87650" w:rsidRDefault="00F84F33">
      <w:pPr>
        <w:pStyle w:val="ae"/>
        <w:ind w:left="0" w:firstLine="709"/>
        <w:jc w:val="both"/>
        <w:rPr>
          <w:rFonts w:eastAsiaTheme="minorHAnsi"/>
          <w:sz w:val="22"/>
          <w:szCs w:val="22"/>
          <w:lang w:eastAsia="en-US"/>
        </w:rPr>
      </w:pPr>
      <w:r w:rsidRPr="00F87650">
        <w:rPr>
          <w:rFonts w:eastAsiaTheme="minorHAnsi"/>
          <w:sz w:val="22"/>
          <w:szCs w:val="22"/>
          <w:highlight w:val="white"/>
          <w:lang w:eastAsia="en-US"/>
        </w:rPr>
        <w:t xml:space="preserve">При обнаружении факта </w:t>
      </w:r>
      <w:r w:rsidRPr="00F87650">
        <w:rPr>
          <w:rFonts w:eastAsiaTheme="minorHAnsi"/>
          <w:b/>
          <w:i/>
          <w:sz w:val="22"/>
          <w:szCs w:val="22"/>
          <w:highlight w:val="white"/>
          <w:lang w:eastAsia="en-US"/>
        </w:rPr>
        <w:t xml:space="preserve">несанкционированного вмешательства в работу индивидуального прибора учета </w:t>
      </w:r>
      <w:r w:rsidRPr="00F87650">
        <w:rPr>
          <w:rFonts w:eastAsiaTheme="minorHAnsi"/>
          <w:sz w:val="22"/>
          <w:szCs w:val="22"/>
          <w:highlight w:val="white"/>
          <w:lang w:eastAsia="en-US"/>
        </w:rPr>
        <w:t>(нарушение целостности прибора учета, наличие м</w:t>
      </w:r>
      <w:r w:rsidRPr="00F87650">
        <w:rPr>
          <w:rFonts w:eastAsiaTheme="minorHAnsi"/>
          <w:sz w:val="22"/>
          <w:szCs w:val="22"/>
          <w:highlight w:val="white"/>
          <w:lang w:eastAsia="en-US"/>
        </w:rPr>
        <w:t xml:space="preserve">еханических повреждений, наличие не предусмотренных изготовителем отверстий или трещин, не плотное прилегание стекла индикатора, отсутствие и нарушение сохранности контрольных пломб и индикаторов антимагнитных пломб, а также пломб и устройств, позволяющих </w:t>
      </w:r>
      <w:r w:rsidRPr="00F87650">
        <w:rPr>
          <w:rFonts w:eastAsiaTheme="minorHAnsi"/>
          <w:sz w:val="22"/>
          <w:szCs w:val="22"/>
          <w:highlight w:val="white"/>
          <w:lang w:eastAsia="en-US"/>
        </w:rPr>
        <w:t>фиксировать факт несанкционированного вмешательства в работу прибора учета, наличие свободного доступа к элементам коммутации (узлам, зажимам) прибора учета, позволяющим осуществлять вмешательство в работу прибора учета) производится перерасчет размера пла</w:t>
      </w:r>
      <w:r w:rsidRPr="00F87650">
        <w:rPr>
          <w:rFonts w:eastAsiaTheme="minorHAnsi"/>
          <w:sz w:val="22"/>
          <w:szCs w:val="22"/>
          <w:highlight w:val="white"/>
          <w:lang w:eastAsia="en-US"/>
        </w:rPr>
        <w:t xml:space="preserve">ты за потребленную электроэнергию исходя из объема, рассчитанного на основании нормативов потребления соответствующих коммунальных услуг с применением повышающего коэффициента 10, за период, начиная с даты установления указанных пломб или устройств, но не </w:t>
      </w:r>
      <w:r w:rsidRPr="00F87650">
        <w:rPr>
          <w:rFonts w:eastAsiaTheme="minorHAnsi"/>
          <w:sz w:val="22"/>
          <w:szCs w:val="22"/>
          <w:highlight w:val="white"/>
          <w:lang w:eastAsia="en-US"/>
        </w:rPr>
        <w:t>ранее чем с даты проведения исполнителем предыдущей проверки и не более чем за 3 месяца, предшествующие дате проверки прибора учета, при которой выявлено несанкционированное вмешательство в работу прибора учета, и до даты устранения такого вмешательства.</w:t>
      </w:r>
    </w:p>
    <w:p w:rsidR="00D353CA" w:rsidRPr="00F87650" w:rsidRDefault="00F84F33">
      <w:pPr>
        <w:pStyle w:val="ae"/>
        <w:ind w:left="0" w:firstLine="709"/>
        <w:jc w:val="both"/>
        <w:rPr>
          <w:rFonts w:eastAsiaTheme="minorHAnsi"/>
          <w:sz w:val="22"/>
          <w:szCs w:val="22"/>
          <w:lang w:eastAsia="en-US"/>
        </w:rPr>
      </w:pPr>
      <w:r w:rsidRPr="00F87650">
        <w:rPr>
          <w:rFonts w:eastAsiaTheme="minorHAnsi"/>
          <w:sz w:val="22"/>
          <w:szCs w:val="22"/>
          <w:highlight w:val="white"/>
          <w:lang w:eastAsia="en-US"/>
        </w:rPr>
        <w:t>При недопуске 2 и более раз потребителем в занимаемое им жилое и (или) нежилое помещение представителей ресурсоснабжающей организации и (или) Сетевой организации для проверки состояния установленных и введенных в эксплуатацию индивидуальных, общих (квартир</w:t>
      </w:r>
      <w:r w:rsidRPr="00F87650">
        <w:rPr>
          <w:rFonts w:eastAsiaTheme="minorHAnsi"/>
          <w:sz w:val="22"/>
          <w:szCs w:val="22"/>
          <w:highlight w:val="white"/>
          <w:lang w:eastAsia="en-US"/>
        </w:rPr>
        <w:t>ных) приборов учета, проверки достоверности представленных сведений о показаниях таких приборов учета (при составлении акта об этом) показания такого прибора учета, предоставленные потребителем, не учитываются при расчете платы за коммунальные услуги до да</w:t>
      </w:r>
      <w:r w:rsidRPr="00F87650">
        <w:rPr>
          <w:rFonts w:eastAsiaTheme="minorHAnsi"/>
          <w:sz w:val="22"/>
          <w:szCs w:val="22"/>
          <w:highlight w:val="white"/>
          <w:lang w:eastAsia="en-US"/>
        </w:rPr>
        <w:t>ты подписания акта проведения указанной проверки.</w:t>
      </w:r>
    </w:p>
    <w:p w:rsidR="00D353CA" w:rsidRPr="00F87650" w:rsidRDefault="00F84F33">
      <w:pPr>
        <w:pStyle w:val="ae"/>
        <w:ind w:left="0" w:firstLine="709"/>
        <w:jc w:val="both"/>
        <w:rPr>
          <w:rFonts w:eastAsiaTheme="minorHAnsi"/>
          <w:sz w:val="22"/>
          <w:szCs w:val="22"/>
          <w:lang w:eastAsia="en-US"/>
        </w:rPr>
      </w:pPr>
      <w:r w:rsidRPr="00F87650">
        <w:rPr>
          <w:rFonts w:eastAsiaTheme="minorHAnsi"/>
          <w:sz w:val="22"/>
          <w:szCs w:val="22"/>
          <w:highlight w:val="white"/>
          <w:lang w:eastAsia="en-US"/>
        </w:rPr>
        <w:t>В случае непредоставления потребителем допуска в занимаемое им жилое помещение ресурсоснабжающей организации и (или) Сетевой организации по истечении 3 расчетных периодов подряд с даты составления акта об о</w:t>
      </w:r>
      <w:r w:rsidRPr="00F87650">
        <w:rPr>
          <w:rFonts w:eastAsiaTheme="minorHAnsi"/>
          <w:sz w:val="22"/>
          <w:szCs w:val="22"/>
          <w:highlight w:val="white"/>
          <w:lang w:eastAsia="en-US"/>
        </w:rPr>
        <w:t>тказе в допуске к прибору учета (распределителям) размер платы за коммунальные услуги рассчитывается с учетом повышающих коэффициентов.</w:t>
      </w:r>
    </w:p>
    <w:p w:rsidR="00D353CA" w:rsidRPr="00F87650" w:rsidRDefault="00F84F33">
      <w:pPr>
        <w:pStyle w:val="ae"/>
        <w:ind w:left="0" w:firstLine="709"/>
        <w:jc w:val="both"/>
        <w:rPr>
          <w:rFonts w:eastAsiaTheme="minorHAnsi"/>
          <w:sz w:val="22"/>
          <w:szCs w:val="22"/>
          <w:lang w:eastAsia="en-US"/>
        </w:rPr>
      </w:pPr>
      <w:r w:rsidRPr="00F87650">
        <w:rPr>
          <w:rFonts w:eastAsiaTheme="minorHAnsi"/>
          <w:sz w:val="22"/>
          <w:szCs w:val="22"/>
          <w:highlight w:val="white"/>
          <w:lang w:eastAsia="en-US"/>
        </w:rPr>
        <w:t xml:space="preserve">Порядок определения количества потребленной электрической энергии установлен нормами раздела VI </w:t>
      </w:r>
      <w:r w:rsidRPr="00F87650">
        <w:rPr>
          <w:rFonts w:eastAsiaTheme="minorHAnsi"/>
          <w:sz w:val="22"/>
          <w:szCs w:val="22"/>
          <w:lang w:eastAsia="en-US"/>
        </w:rPr>
        <w:t>Правил предоставления ко</w:t>
      </w:r>
      <w:r w:rsidRPr="00F87650">
        <w:rPr>
          <w:rFonts w:eastAsiaTheme="minorHAnsi"/>
          <w:sz w:val="22"/>
          <w:szCs w:val="22"/>
          <w:lang w:eastAsia="en-US"/>
        </w:rPr>
        <w:t>ммунальных услуг</w:t>
      </w:r>
      <w:r w:rsidRPr="00F87650">
        <w:rPr>
          <w:rFonts w:eastAsiaTheme="minorHAnsi"/>
          <w:sz w:val="22"/>
          <w:szCs w:val="22"/>
          <w:highlight w:val="white"/>
          <w:lang w:eastAsia="en-US"/>
        </w:rPr>
        <w:t>.</w:t>
      </w:r>
    </w:p>
    <w:p w:rsidR="00D353CA" w:rsidRPr="00F87650" w:rsidRDefault="00D353CA">
      <w:pPr>
        <w:pStyle w:val="ConsPlusNonformat"/>
        <w:ind w:left="709"/>
        <w:jc w:val="both"/>
        <w:rPr>
          <w:rFonts w:ascii="Times New Roman" w:hAnsi="Times New Roman" w:cs="Times New Roman"/>
          <w:sz w:val="22"/>
          <w:szCs w:val="22"/>
          <w:highlight w:val="white"/>
        </w:rPr>
      </w:pPr>
    </w:p>
    <w:p w:rsidR="00D353CA" w:rsidRPr="00F87650" w:rsidRDefault="00F84F33">
      <w:pPr>
        <w:pStyle w:val="ConsPlusNormal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87650">
        <w:rPr>
          <w:rFonts w:ascii="Times New Roman" w:hAnsi="Times New Roman" w:cs="Times New Roman"/>
          <w:b/>
          <w:sz w:val="22"/>
          <w:szCs w:val="22"/>
          <w:highlight w:val="white"/>
          <w:lang w:val="en-US"/>
        </w:rPr>
        <w:t>V</w:t>
      </w:r>
      <w:r w:rsidRPr="00F87650">
        <w:rPr>
          <w:rFonts w:ascii="Times New Roman" w:hAnsi="Times New Roman" w:cs="Times New Roman"/>
          <w:b/>
          <w:sz w:val="22"/>
          <w:szCs w:val="22"/>
          <w:highlight w:val="white"/>
        </w:rPr>
        <w:t>.Размер платы за коммунальную услугу и порядок расчетов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 Размер платы за коммунальную услугу рассчитывается в установленном законодательством Российской Федерации порядке по тарифам (ценам), устанавливаемым законодательством Российской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Федерации о государственном регулировании цен (тарифов).</w:t>
      </w:r>
    </w:p>
    <w:p w:rsidR="00D353CA" w:rsidRPr="00F87650" w:rsidRDefault="00F84F33">
      <w:pPr>
        <w:pStyle w:val="a9"/>
        <w:spacing w:after="0"/>
        <w:ind w:right="-2" w:firstLine="709"/>
        <w:jc w:val="both"/>
      </w:pPr>
      <w:r w:rsidRPr="00F87650">
        <w:rPr>
          <w:sz w:val="22"/>
          <w:szCs w:val="22"/>
          <w:highlight w:val="white"/>
        </w:rPr>
        <w:t>Тарифы на электрическую энергию, поставляемую населению Ставропольского края и приравненным к нему категориям потребителей, устанавливаются Региональной тарифной комиссией Ставропольского края (РТК СК). Размеры тарифов, а также реквизиты нормативных правов</w:t>
      </w:r>
      <w:r w:rsidRPr="00F87650">
        <w:rPr>
          <w:sz w:val="22"/>
          <w:szCs w:val="22"/>
          <w:highlight w:val="white"/>
        </w:rPr>
        <w:t xml:space="preserve">ых актов, которыми они установлены публикуются в средствах массовой информации и на официальном сайте РТК СК в сети интернет </w:t>
      </w:r>
      <w:hyperlink r:id="rId8">
        <w:r w:rsidRPr="00F87650">
          <w:rPr>
            <w:rStyle w:val="ListLabel12"/>
            <w:color w:val="auto"/>
            <w:highlight w:val="white"/>
          </w:rPr>
          <w:t>www.tarif26.ru</w:t>
        </w:r>
      </w:hyperlink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Плата за коммунальные услуги вносится потребителем ресурсоснабжающей орган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изации до 10 числа месяца, следующего за расчетным периодом.</w:t>
      </w:r>
    </w:p>
    <w:p w:rsidR="00D353CA" w:rsidRPr="00F87650" w:rsidRDefault="00F84F33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Плата за коммунальные услуги вносится на основании платежного документа, представляемого потребителю ресурсоснабжающей организацией не позднее 1-го числа месяца, следующего за истекшим расчетным 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периодом, за который производится оплата.</w:t>
      </w:r>
    </w:p>
    <w:p w:rsidR="00D353CA" w:rsidRPr="00F87650" w:rsidRDefault="00F84F33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Оплата считается произведенной с момента поступления соответствующих денежных средств на расчетный счет или в кассу ресурсоснабжающей организации или в кассу организации имеющей право принимать плату за оказанные у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слуги в соответствии с Федеральным законом «О банках и банковской деятельности».</w:t>
      </w:r>
    </w:p>
    <w:p w:rsidR="00D353CA" w:rsidRPr="00F87650" w:rsidRDefault="00F84F33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Денежные средства зачисляются в следующей очередности: в первую очередь погашаются судебные расходы и расходы по совершению исполнительных действий, в оставшейся части погашае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тся ранее образовавшаяся сумма долга, в третью очередь погашается текущее потребление.</w:t>
      </w:r>
    </w:p>
    <w:p w:rsidR="00D353CA" w:rsidRPr="00F87650" w:rsidRDefault="00F84F33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Излишне уплаченные потребителем суммы подлежат зачету при оплате будущих расчетных периодов. Пени, предусмотренные пунктом 25 настоящего договора, погашаются после суммы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основного долга.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Потребитель вправе осуществлять предварительную оплату коммунальных услуг в счет будущих расчетных периодов.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В случае принятия в субъекте Российской Федерации решения об установлении социальной нормы потребления электрической энергии (мощ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ности) размер платы за коммунальную услугу по электроснабжению рассчитывается по ценам (тарифам) на электрическую энергию (мощность), установленным в соответствии с законодательством Российской Федерации в пределах и сверх социальной нормы потребления элек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трической энергии.</w:t>
      </w:r>
    </w:p>
    <w:p w:rsidR="00D353CA" w:rsidRPr="00F87650" w:rsidRDefault="00D353CA">
      <w:pPr>
        <w:pStyle w:val="ConsPlusNonformat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:rsidR="00D353CA" w:rsidRPr="00F87650" w:rsidRDefault="00F84F33">
      <w:pPr>
        <w:pStyle w:val="ConsPlusNormal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87650">
        <w:rPr>
          <w:rFonts w:ascii="Times New Roman" w:hAnsi="Times New Roman" w:cs="Times New Roman"/>
          <w:b/>
          <w:sz w:val="22"/>
          <w:szCs w:val="22"/>
          <w:highlight w:val="white"/>
          <w:lang w:val="en-US"/>
        </w:rPr>
        <w:t>VI</w:t>
      </w:r>
      <w:r w:rsidRPr="00F87650">
        <w:rPr>
          <w:rFonts w:ascii="Times New Roman" w:hAnsi="Times New Roman" w:cs="Times New Roman"/>
          <w:b/>
          <w:sz w:val="22"/>
          <w:szCs w:val="22"/>
          <w:highlight w:val="white"/>
        </w:rPr>
        <w:t>. Ограничение, приостановление, возобновление предоставления коммунальной услуги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lastRenderedPageBreak/>
        <w:t>Ресурсоснабжающая организация осуществляет ограничение, приостановление, возобновление предоставления коммунальной услуги потребителю по основаниям и в п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орядке, которые предусмотрены законодательством Российской Федерации.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Уведомление потребителя о введении ограничения или приостановлении предоставления коммунальной услуги осуществляется в порядке, сроки и способами, которые предусмотрены 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законодательством Российской Федерации.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При ограничении предоставления коммунальной услуги ресурсоснабжающая организация временно уменьшает объем (количество) подачи потребителю коммунальной услуги и (или) вводит график предоставления коммунальной услуги в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течение суток.</w:t>
      </w:r>
    </w:p>
    <w:p w:rsidR="00D353CA" w:rsidRPr="00F87650" w:rsidRDefault="00F84F33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При приостановлении предоставления коммунальной услуги </w:t>
      </w:r>
      <w:bookmarkStart w:id="3" w:name="_Hlk67561666"/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ресурсоснабжающая организация </w:t>
      </w:r>
      <w:bookmarkEnd w:id="3"/>
      <w:r w:rsidRPr="00F87650">
        <w:rPr>
          <w:rFonts w:ascii="Times New Roman" w:hAnsi="Times New Roman" w:cs="Times New Roman"/>
          <w:sz w:val="22"/>
          <w:szCs w:val="22"/>
          <w:highlight w:val="white"/>
        </w:rPr>
        <w:t>временно прекращает ее предоставление потребителю.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Предоставление коммунальных услуг возобновляется в сроки, установленные законодательством Российской Фед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ерации, при условии полного погашения потребителем задолженности по оплате коммунальных услуг и возмещения расходов ресурсоснабжающей организации, связанных с введением ограничения, приостановлением и возобновлением предоставления коммунальной услуги, в по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рядке и размере, которые установлены законодательством Российской Федерации.</w:t>
      </w:r>
    </w:p>
    <w:p w:rsidR="00D353CA" w:rsidRPr="00F87650" w:rsidRDefault="00D353CA">
      <w:pPr>
        <w:pStyle w:val="ConsPlusNonformat"/>
        <w:ind w:left="709"/>
        <w:jc w:val="both"/>
        <w:rPr>
          <w:rFonts w:ascii="Times New Roman" w:hAnsi="Times New Roman" w:cs="Times New Roman"/>
          <w:sz w:val="22"/>
          <w:szCs w:val="22"/>
          <w:highlight w:val="white"/>
        </w:rPr>
      </w:pPr>
    </w:p>
    <w:p w:rsidR="00D353CA" w:rsidRPr="00F87650" w:rsidRDefault="00F84F33">
      <w:pPr>
        <w:pStyle w:val="ConsPlusNormal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87650">
        <w:rPr>
          <w:rFonts w:ascii="Times New Roman" w:hAnsi="Times New Roman" w:cs="Times New Roman"/>
          <w:b/>
          <w:sz w:val="22"/>
          <w:szCs w:val="22"/>
          <w:highlight w:val="white"/>
          <w:lang w:val="en-US"/>
        </w:rPr>
        <w:t>VII.</w:t>
      </w:r>
      <w:r w:rsidRPr="00F87650">
        <w:rPr>
          <w:rFonts w:ascii="Times New Roman" w:hAnsi="Times New Roman" w:cs="Times New Roman"/>
          <w:b/>
          <w:sz w:val="22"/>
          <w:szCs w:val="22"/>
          <w:highlight w:val="white"/>
        </w:rPr>
        <w:t>Ответственность Сторон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Стороны несут ответственность за неисполнение или ненадлежащее исполнение обязательств по настоящему договору в размере и порядке, которые 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установлены законодательством Российской Федерации.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Ресурсоснабжающая организация в соответствии с законодательством Российской Федерации несет ответственность за нарушение качества предоставленной Потребителю коммунальной услуг до границы балансовой прина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длежности и эксплуатационной ответственности сторон, которая определяется:</w:t>
      </w:r>
    </w:p>
    <w:p w:rsidR="00D353CA" w:rsidRPr="00F87650" w:rsidRDefault="00F84F33">
      <w:pPr>
        <w:pStyle w:val="ConsPlusNonformat"/>
        <w:ind w:left="426"/>
        <w:jc w:val="both"/>
        <w:rPr>
          <w:rFonts w:ascii="Times New Roman" w:hAnsi="Times New Roman" w:cs="Times New Roman"/>
          <w:sz w:val="22"/>
          <w:szCs w:val="22"/>
          <w:highlight w:val="white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- при воздушном ответвлении- на контактах присоединения питающей линии на первых изоляторах, установленных на здании, если подключение электроэнергии осуществлено до 01.07.2020 г;</w:t>
      </w:r>
    </w:p>
    <w:p w:rsidR="00D353CA" w:rsidRPr="00F87650" w:rsidRDefault="00F84F33">
      <w:pPr>
        <w:pStyle w:val="ConsPlusNonformat"/>
        <w:ind w:left="426"/>
        <w:jc w:val="both"/>
        <w:rPr>
          <w:rFonts w:ascii="Times New Roman" w:hAnsi="Times New Roman" w:cs="Times New Roman"/>
          <w:sz w:val="22"/>
          <w:szCs w:val="22"/>
          <w:highlight w:val="white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-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при кабельном вводе- на болтовых соединениях наконечников, питающих кабель на вводе в здание,</w:t>
      </w:r>
      <w:r w:rsidRPr="00F87650">
        <w:t xml:space="preserve"> </w:t>
      </w:r>
      <w:r w:rsidRPr="00F87650">
        <w:rPr>
          <w:rFonts w:ascii="Times New Roman" w:hAnsi="Times New Roman" w:cs="Times New Roman"/>
          <w:sz w:val="22"/>
          <w:szCs w:val="22"/>
        </w:rPr>
        <w:t>если подключение электроэнергии осуществлено до 01.07.2020 г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; </w:t>
      </w:r>
    </w:p>
    <w:p w:rsidR="00D353CA" w:rsidRPr="00F87650" w:rsidRDefault="00F84F33">
      <w:pPr>
        <w:pStyle w:val="ConsPlusNonformat"/>
        <w:ind w:left="426"/>
        <w:jc w:val="both"/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- 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в многоквартирных домах, электроснабжение которых осуществляется без использования общего имущес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тва, граница эксплуатационной ответственности сторон определяется на контактах присоединения к счетчикам проводки, подающей электроэнергию в помещения. </w:t>
      </w:r>
    </w:p>
    <w:p w:rsidR="00D353CA" w:rsidRPr="00F87650" w:rsidRDefault="00F84F3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</w:rPr>
        <w:t xml:space="preserve">        Сторонами, письменно, может быть определено иное место границы ответственности за качество пред</w:t>
      </w:r>
      <w:r w:rsidRPr="00F87650">
        <w:rPr>
          <w:rFonts w:ascii="Times New Roman" w:hAnsi="Times New Roman" w:cs="Times New Roman"/>
          <w:sz w:val="22"/>
          <w:szCs w:val="22"/>
        </w:rPr>
        <w:t>оставления коммунальной услуги.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Потребитель несет ответственность за невнесение, несвоевременное внесение платы за коммунальную услугу и (или) внесение такой платы не в полном объеме в виде уплаты ресурсоснабжающей организации пени в размере, установленном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законодательством Российской Федерации.</w:t>
      </w:r>
    </w:p>
    <w:p w:rsidR="00D353CA" w:rsidRPr="00F87650" w:rsidRDefault="00F84F33">
      <w:pPr>
        <w:pStyle w:val="ConsPlusNormal"/>
        <w:ind w:left="7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87650">
        <w:rPr>
          <w:rFonts w:ascii="Times New Roman" w:hAnsi="Times New Roman" w:cs="Times New Roman"/>
          <w:b/>
          <w:sz w:val="22"/>
          <w:szCs w:val="22"/>
          <w:highlight w:val="white"/>
          <w:lang w:val="en-US"/>
        </w:rPr>
        <w:t xml:space="preserve">VIII </w:t>
      </w:r>
      <w:r w:rsidRPr="00F87650">
        <w:rPr>
          <w:rFonts w:ascii="Times New Roman" w:hAnsi="Times New Roman" w:cs="Times New Roman"/>
          <w:b/>
          <w:sz w:val="22"/>
          <w:szCs w:val="22"/>
          <w:highlight w:val="white"/>
        </w:rPr>
        <w:t>Порядок разрешения споров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Споры, вытекающие из настоящего договора, подлежат рассмотрению в порядке, установленном законодательством Российской Федерации.</w:t>
      </w:r>
    </w:p>
    <w:p w:rsidR="00D353CA" w:rsidRPr="00F87650" w:rsidRDefault="00F84F33">
      <w:pPr>
        <w:pStyle w:val="ConsPlusNormal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87650">
        <w:rPr>
          <w:rFonts w:ascii="Times New Roman" w:hAnsi="Times New Roman" w:cs="Times New Roman"/>
          <w:b/>
          <w:sz w:val="22"/>
          <w:szCs w:val="22"/>
          <w:highlight w:val="white"/>
          <w:lang w:val="en-US"/>
        </w:rPr>
        <w:t>IX</w:t>
      </w:r>
      <w:r w:rsidRPr="00F87650">
        <w:rPr>
          <w:rFonts w:ascii="Times New Roman" w:hAnsi="Times New Roman" w:cs="Times New Roman"/>
          <w:b/>
          <w:sz w:val="22"/>
          <w:szCs w:val="22"/>
          <w:highlight w:val="white"/>
        </w:rPr>
        <w:t>.Действие, изменение и расторжение договора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426"/>
        <w:jc w:val="both"/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Настоящий договор вступает в силу в порядке и сроки, которые установлены законодательством Российской Федерации.</w:t>
      </w:r>
      <w:r w:rsidRPr="00F87650">
        <w:rPr>
          <w:sz w:val="22"/>
          <w:szCs w:val="22"/>
          <w:highlight w:val="white"/>
        </w:rPr>
        <w:t xml:space="preserve"> 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Срок действия настоящего договора устанавливается с «___» ________ 20__ г. и </w:t>
      </w:r>
      <w:proofErr w:type="gramStart"/>
      <w:r w:rsidRPr="00F87650">
        <w:rPr>
          <w:rFonts w:ascii="Times New Roman" w:hAnsi="Times New Roman" w:cs="Times New Roman"/>
          <w:sz w:val="22"/>
          <w:szCs w:val="22"/>
          <w:highlight w:val="white"/>
        </w:rPr>
        <w:t>действует  по</w:t>
      </w:r>
      <w:proofErr w:type="gramEnd"/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«___» ________ 20__ г. включительно. Договор считает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ся ежегодно продленным на тех же условиях, если ни одна из сторон не заявила о его прекращении.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В случае заключения договора электроснабжения до завершения процедуры технологического присоединения энергопринимающих устройств, в отношении которых заключаетс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я настоящий договор, исполнение обязательств ресурсоснабжающей организации по настоящему договору осуществляется - с даты подписания сетевой организацией и потребителем акта о технологическом присоединении соответствующих энергопринимающих устройств.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Настоящий договор может быть изменен или досрочно расторгнут по основаниям и в порядке, которые предусмотрены законодательством Российской Федерации.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Настоящий договор заключен в соответствии с положениями федеральных законов и иных нормативно-правовых акт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ов Российской Федерации. В случае принятия после заключения настоящего договора федеральных законов и (или) нормативно-правовых актов Российской Федерации, устанавливающих иные правила, обязательные для Сторон, указанные акты подлежат применению со дня их 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вступления в законную силу (если федеральным законом и (или) нормативно-правовым актом Российской Федерации не установлен иной срок) без внесения изменений в настоящий договор.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284"/>
        <w:jc w:val="both"/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Информация об изменении условий настоящего договора доводится до сведения потре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бителя способами, предусмотренными пунктом 7 настоящего договора.</w:t>
      </w:r>
    </w:p>
    <w:p w:rsidR="00D353CA" w:rsidRPr="00F87650" w:rsidRDefault="00F84F3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По согласованию Сторон такие изменения могут быть оформлены дополнительными соглашениями к настоящему договору, подписываемыми Сторонами или уполномоченными представителями Сторон.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284"/>
        <w:jc w:val="both"/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lastRenderedPageBreak/>
        <w:t>Обработка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персональных данных потребителя, за исключением указанных в пункте 6 Правил предоставления коммунальных услуг, осуществляется ресурсоснабжающей организацией в соответствии с Федеральным </w:t>
      </w:r>
      <w:hyperlink r:id="rId9">
        <w:r w:rsidRPr="00F87650">
          <w:rPr>
            <w:rStyle w:val="ListLabel13"/>
            <w:highlight w:val="white"/>
          </w:rPr>
          <w:t>законом</w:t>
        </w:r>
      </w:hyperlink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«О персональных данных». Потребитель дает согласие на обработку персональных данных (в том числе фамилии, имени, отчества (при наличии), даты и места рождения, места жительс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тва (регистрации), паспортных данных) в соответствии с указанным Федеральным </w:t>
      </w:r>
      <w:hyperlink r:id="rId10">
        <w:r w:rsidRPr="00F87650">
          <w:rPr>
            <w:rStyle w:val="ListLabel13"/>
            <w:highlight w:val="white"/>
          </w:rPr>
          <w:t>законом</w:t>
        </w:r>
      </w:hyperlink>
      <w:r w:rsidRPr="00F87650">
        <w:rPr>
          <w:rFonts w:ascii="Times New Roman" w:hAnsi="Times New Roman" w:cs="Times New Roman"/>
          <w:sz w:val="22"/>
          <w:szCs w:val="22"/>
          <w:highlight w:val="white"/>
        </w:rPr>
        <w:t>.</w:t>
      </w:r>
    </w:p>
    <w:p w:rsidR="00D353CA" w:rsidRPr="00F87650" w:rsidRDefault="00F84F33">
      <w:pPr>
        <w:pStyle w:val="ConsPlusNormal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87650">
        <w:rPr>
          <w:rFonts w:ascii="Times New Roman" w:hAnsi="Times New Roman" w:cs="Times New Roman"/>
          <w:b/>
          <w:sz w:val="22"/>
          <w:szCs w:val="22"/>
          <w:highlight w:val="white"/>
          <w:lang w:val="en-US"/>
        </w:rPr>
        <w:t>X.</w:t>
      </w:r>
      <w:r w:rsidRPr="00F87650">
        <w:rPr>
          <w:rFonts w:ascii="Times New Roman" w:hAnsi="Times New Roman" w:cs="Times New Roman"/>
          <w:b/>
          <w:sz w:val="22"/>
          <w:szCs w:val="22"/>
          <w:highlight w:val="white"/>
        </w:rPr>
        <w:t>Заключительные положения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426" w:hanging="142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По вопросам, прямо не урегулированным настоящим договором, Стороны руководствуются законодательством Российской Федерации.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С момента оформления акты допуска в эксплуатацию прибора учета являются неотъемлемой частью настоящего договора. </w:t>
      </w:r>
    </w:p>
    <w:p w:rsidR="00D353CA" w:rsidRPr="00F87650" w:rsidRDefault="00F84F33">
      <w:pPr>
        <w:pStyle w:val="ConsPlusNonformat"/>
        <w:numPr>
          <w:ilvl w:val="0"/>
          <w:numId w:val="8"/>
        </w:numPr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>Сведения об иных п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ользователях жилого помещения в многоквартирном доме, указываются в Приложении № 1 к настоящему договору.</w:t>
      </w:r>
    </w:p>
    <w:p w:rsidR="00D353CA" w:rsidRPr="00F87650" w:rsidRDefault="00D353CA">
      <w:pPr>
        <w:pStyle w:val="ConsPlusNormal"/>
        <w:ind w:firstLine="284"/>
        <w:jc w:val="both"/>
        <w:rPr>
          <w:rFonts w:ascii="Times New Roman" w:hAnsi="Times New Roman" w:cs="Times New Roman"/>
          <w:sz w:val="22"/>
          <w:szCs w:val="22"/>
          <w:highlight w:val="white"/>
        </w:rPr>
      </w:pPr>
    </w:p>
    <w:p w:rsidR="00D353CA" w:rsidRPr="00F87650" w:rsidRDefault="00D353CA">
      <w:pPr>
        <w:pStyle w:val="ConsPlusNormal"/>
        <w:jc w:val="both"/>
        <w:rPr>
          <w:rFonts w:ascii="Times New Roman" w:hAnsi="Times New Roman" w:cs="Times New Roman"/>
          <w:sz w:val="22"/>
          <w:szCs w:val="22"/>
          <w:highlight w:val="white"/>
        </w:rPr>
      </w:pPr>
    </w:p>
    <w:p w:rsidR="00D353CA" w:rsidRPr="00F87650" w:rsidRDefault="00D353CA">
      <w:pPr>
        <w:pStyle w:val="ConsPlusNormal"/>
        <w:jc w:val="both"/>
        <w:rPr>
          <w:rFonts w:ascii="Times New Roman" w:hAnsi="Times New Roman" w:cs="Times New Roman"/>
          <w:sz w:val="22"/>
          <w:szCs w:val="22"/>
          <w:highlight w:val="white"/>
        </w:rPr>
      </w:pPr>
    </w:p>
    <w:p w:rsidR="00D353CA" w:rsidRPr="00F87650" w:rsidRDefault="00D353CA">
      <w:pPr>
        <w:pStyle w:val="ConsPlusNormal"/>
        <w:jc w:val="both"/>
        <w:rPr>
          <w:rFonts w:ascii="Times New Roman" w:hAnsi="Times New Roman" w:cs="Times New Roman"/>
          <w:sz w:val="22"/>
          <w:szCs w:val="22"/>
          <w:highlight w:val="white"/>
        </w:rPr>
      </w:pPr>
    </w:p>
    <w:p w:rsidR="00D353CA" w:rsidRPr="00F87650" w:rsidRDefault="00D353CA">
      <w:pPr>
        <w:pStyle w:val="ConsPlusNormal"/>
        <w:jc w:val="both"/>
        <w:rPr>
          <w:rFonts w:ascii="Times New Roman" w:hAnsi="Times New Roman" w:cs="Times New Roman"/>
          <w:sz w:val="22"/>
          <w:szCs w:val="22"/>
          <w:highlight w:val="white"/>
        </w:rPr>
      </w:pPr>
    </w:p>
    <w:p w:rsidR="00D353CA" w:rsidRPr="00F87650" w:rsidRDefault="00F84F33">
      <w:pPr>
        <w:jc w:val="center"/>
        <w:rPr>
          <w:sz w:val="22"/>
          <w:szCs w:val="22"/>
        </w:rPr>
      </w:pPr>
      <w:r w:rsidRPr="00F87650">
        <w:rPr>
          <w:b/>
          <w:bCs/>
          <w:sz w:val="22"/>
          <w:szCs w:val="22"/>
          <w:highlight w:val="white"/>
          <w:lang w:val="en-US"/>
        </w:rPr>
        <w:t>XI</w:t>
      </w:r>
      <w:r w:rsidRPr="00F87650">
        <w:rPr>
          <w:b/>
          <w:bCs/>
          <w:sz w:val="22"/>
          <w:szCs w:val="22"/>
          <w:highlight w:val="white"/>
        </w:rPr>
        <w:t>. Реквизиты и подписи «Сторон».</w:t>
      </w:r>
    </w:p>
    <w:p w:rsidR="00D353CA" w:rsidRPr="00F87650" w:rsidRDefault="00F84F33">
      <w:pPr>
        <w:rPr>
          <w:sz w:val="22"/>
          <w:szCs w:val="22"/>
        </w:rPr>
      </w:pPr>
      <w:r w:rsidRPr="00F87650">
        <w:rPr>
          <w:b/>
          <w:bCs/>
          <w:sz w:val="22"/>
          <w:szCs w:val="22"/>
          <w:highlight w:val="white"/>
        </w:rPr>
        <w:t xml:space="preserve"> </w:t>
      </w:r>
    </w:p>
    <w:p w:rsidR="00D353CA" w:rsidRPr="00F87650" w:rsidRDefault="00F84F33">
      <w:r w:rsidRPr="00F87650">
        <w:rPr>
          <w:b/>
          <w:bCs/>
          <w:sz w:val="22"/>
          <w:szCs w:val="22"/>
          <w:highlight w:val="white"/>
        </w:rPr>
        <w:t xml:space="preserve">     </w:t>
      </w:r>
      <w:r w:rsidRPr="00F87650">
        <w:rPr>
          <w:b/>
          <w:bCs/>
          <w:sz w:val="22"/>
          <w:szCs w:val="22"/>
          <w:highlight w:val="white"/>
        </w:rPr>
        <w:t xml:space="preserve">Ресурсоснабжающая организация                                                                     Потребитель                 </w:t>
      </w:r>
    </w:p>
    <w:p w:rsidR="00D353CA" w:rsidRPr="00F87650" w:rsidRDefault="00D353CA">
      <w:pPr>
        <w:rPr>
          <w:sz w:val="22"/>
          <w:szCs w:val="22"/>
          <w:highlight w:val="white"/>
        </w:rPr>
      </w:pPr>
    </w:p>
    <w:p w:rsidR="00D353CA" w:rsidRPr="00F87650" w:rsidRDefault="00F84F33">
      <w:bookmarkStart w:id="4" w:name="_Hlk65222775"/>
      <w:r w:rsidRPr="00F87650">
        <w:rPr>
          <w:b/>
          <w:sz w:val="22"/>
          <w:szCs w:val="22"/>
          <w:highlight w:val="white"/>
        </w:rPr>
        <w:t xml:space="preserve"> </w:t>
      </w:r>
      <w:r w:rsidRPr="00F87650">
        <w:rPr>
          <w:sz w:val="22"/>
          <w:szCs w:val="22"/>
          <w:highlight w:val="white"/>
        </w:rPr>
        <w:t xml:space="preserve">АО «Пятигорские электрические </w:t>
      </w:r>
      <w:proofErr w:type="gramStart"/>
      <w:r w:rsidRPr="00F87650">
        <w:rPr>
          <w:sz w:val="22"/>
          <w:szCs w:val="22"/>
          <w:highlight w:val="white"/>
        </w:rPr>
        <w:t xml:space="preserve">сети» </w:t>
      </w:r>
      <w:r w:rsidRPr="00F87650">
        <w:rPr>
          <w:b/>
          <w:bCs/>
          <w:sz w:val="22"/>
          <w:szCs w:val="22"/>
          <w:highlight w:val="white"/>
        </w:rPr>
        <w:t xml:space="preserve"> </w:t>
      </w:r>
      <w:r w:rsidRPr="00F87650">
        <w:rPr>
          <w:b/>
          <w:sz w:val="22"/>
          <w:szCs w:val="22"/>
          <w:highlight w:val="white"/>
        </w:rPr>
        <w:t xml:space="preserve"> </w:t>
      </w:r>
      <w:proofErr w:type="gramEnd"/>
      <w:r w:rsidRPr="00F87650">
        <w:rPr>
          <w:b/>
          <w:sz w:val="22"/>
          <w:szCs w:val="22"/>
          <w:highlight w:val="white"/>
        </w:rPr>
        <w:t xml:space="preserve">     </w:t>
      </w:r>
      <w:r w:rsidRPr="00F87650">
        <w:rPr>
          <w:sz w:val="22"/>
          <w:szCs w:val="22"/>
          <w:highlight w:val="white"/>
        </w:rPr>
        <w:t xml:space="preserve">                            </w:t>
      </w:r>
      <w:bookmarkEnd w:id="4"/>
      <w:r w:rsidRPr="00F87650">
        <w:rPr>
          <w:sz w:val="22"/>
          <w:szCs w:val="22"/>
          <w:highlight w:val="white"/>
        </w:rPr>
        <w:t>ФИО __________________________________</w:t>
      </w:r>
      <w:r w:rsidRPr="00F87650">
        <w:rPr>
          <w:bCs/>
          <w:sz w:val="22"/>
          <w:szCs w:val="22"/>
          <w:highlight w:val="white"/>
        </w:rPr>
        <w:t xml:space="preserve">   </w:t>
      </w:r>
    </w:p>
    <w:p w:rsidR="00D353CA" w:rsidRPr="00F87650" w:rsidRDefault="00F84F33">
      <w:r w:rsidRPr="00F87650">
        <w:rPr>
          <w:bCs/>
          <w:sz w:val="22"/>
          <w:szCs w:val="22"/>
          <w:highlight w:val="white"/>
        </w:rPr>
        <w:t>357500, Россий</w:t>
      </w:r>
      <w:r w:rsidRPr="00F87650">
        <w:rPr>
          <w:bCs/>
          <w:sz w:val="22"/>
          <w:szCs w:val="22"/>
          <w:highlight w:val="white"/>
        </w:rPr>
        <w:t xml:space="preserve">ская Федерация, Ставропольский                     </w:t>
      </w:r>
      <w:proofErr w:type="gramStart"/>
      <w:r w:rsidRPr="00F87650">
        <w:rPr>
          <w:sz w:val="22"/>
          <w:szCs w:val="22"/>
          <w:highlight w:val="white"/>
        </w:rPr>
        <w:t>паспорт  серия</w:t>
      </w:r>
      <w:proofErr w:type="gramEnd"/>
      <w:r w:rsidRPr="00F87650">
        <w:rPr>
          <w:sz w:val="22"/>
          <w:szCs w:val="22"/>
          <w:highlight w:val="white"/>
        </w:rPr>
        <w:t>_______  номер______________</w:t>
      </w:r>
    </w:p>
    <w:p w:rsidR="00D353CA" w:rsidRPr="00F87650" w:rsidRDefault="00F84F33">
      <w:r w:rsidRPr="00F87650">
        <w:rPr>
          <w:bCs/>
          <w:sz w:val="22"/>
          <w:szCs w:val="22"/>
          <w:highlight w:val="white"/>
        </w:rPr>
        <w:t xml:space="preserve">край, город Пятигорск, улица Дунаевского, 9.                         </w:t>
      </w:r>
      <w:r w:rsidRPr="00F87650">
        <w:rPr>
          <w:bCs/>
          <w:sz w:val="22"/>
          <w:szCs w:val="22"/>
          <w:highlight w:val="white"/>
        </w:rPr>
        <w:t xml:space="preserve"> дата выдачи _____________________________</w:t>
      </w:r>
    </w:p>
    <w:p w:rsidR="00D353CA" w:rsidRPr="00F87650" w:rsidRDefault="00F84F33">
      <w:r w:rsidRPr="00F87650">
        <w:rPr>
          <w:bCs/>
          <w:sz w:val="22"/>
          <w:szCs w:val="22"/>
          <w:highlight w:val="white"/>
        </w:rPr>
        <w:t xml:space="preserve">ИНН 2632021520, КПП </w:t>
      </w:r>
      <w:proofErr w:type="gramStart"/>
      <w:r w:rsidRPr="00F87650">
        <w:rPr>
          <w:bCs/>
          <w:sz w:val="22"/>
          <w:szCs w:val="22"/>
          <w:highlight w:val="white"/>
        </w:rPr>
        <w:t xml:space="preserve">263201001,   </w:t>
      </w:r>
      <w:proofErr w:type="gramEnd"/>
      <w:r w:rsidRPr="00F87650">
        <w:rPr>
          <w:bCs/>
          <w:sz w:val="22"/>
          <w:szCs w:val="22"/>
          <w:highlight w:val="white"/>
        </w:rPr>
        <w:t xml:space="preserve">                                         </w:t>
      </w:r>
      <w:r w:rsidRPr="00F87650">
        <w:rPr>
          <w:sz w:val="22"/>
          <w:szCs w:val="22"/>
          <w:highlight w:val="white"/>
        </w:rPr>
        <w:t xml:space="preserve"> </w:t>
      </w:r>
      <w:r w:rsidRPr="00F87650">
        <w:rPr>
          <w:bCs/>
          <w:sz w:val="22"/>
          <w:szCs w:val="22"/>
          <w:highlight w:val="white"/>
        </w:rPr>
        <w:t>адрес рег.:_______________________________</w:t>
      </w:r>
    </w:p>
    <w:p w:rsidR="00D353CA" w:rsidRPr="00F87650" w:rsidRDefault="00F84F33">
      <w:r w:rsidRPr="00F87650">
        <w:rPr>
          <w:sz w:val="22"/>
          <w:szCs w:val="22"/>
          <w:highlight w:val="white"/>
        </w:rPr>
        <w:t xml:space="preserve"> </w:t>
      </w:r>
      <w:r w:rsidRPr="00F87650">
        <w:rPr>
          <w:bCs/>
          <w:sz w:val="22"/>
          <w:szCs w:val="22"/>
          <w:highlight w:val="white"/>
        </w:rPr>
        <w:t xml:space="preserve">р/с 40702810260090100093 Ставропольское                             </w:t>
      </w:r>
      <w:r w:rsidRPr="00F87650">
        <w:rPr>
          <w:bCs/>
          <w:sz w:val="22"/>
          <w:szCs w:val="22"/>
          <w:highlight w:val="white"/>
          <w:lang w:val="en-US"/>
        </w:rPr>
        <w:t>e</w:t>
      </w:r>
      <w:r w:rsidRPr="00F87650">
        <w:rPr>
          <w:bCs/>
          <w:sz w:val="22"/>
          <w:szCs w:val="22"/>
          <w:highlight w:val="white"/>
        </w:rPr>
        <w:t>-</w:t>
      </w:r>
      <w:r w:rsidRPr="00F87650">
        <w:rPr>
          <w:bCs/>
          <w:sz w:val="22"/>
          <w:szCs w:val="22"/>
          <w:highlight w:val="white"/>
          <w:lang w:val="en-US"/>
        </w:rPr>
        <w:t>mail</w:t>
      </w:r>
      <w:r w:rsidRPr="00F87650">
        <w:rPr>
          <w:bCs/>
          <w:sz w:val="22"/>
          <w:szCs w:val="22"/>
          <w:highlight w:val="white"/>
        </w:rPr>
        <w:t>___________________________________</w:t>
      </w:r>
    </w:p>
    <w:p w:rsidR="00D353CA" w:rsidRPr="00F87650" w:rsidRDefault="00F84F33">
      <w:r w:rsidRPr="00F87650">
        <w:rPr>
          <w:bCs/>
          <w:sz w:val="22"/>
          <w:szCs w:val="22"/>
          <w:highlight w:val="white"/>
        </w:rPr>
        <w:t xml:space="preserve">отделение № 5230 ПАО </w:t>
      </w:r>
      <w:r w:rsidRPr="00F87650">
        <w:rPr>
          <w:bCs/>
          <w:sz w:val="22"/>
          <w:szCs w:val="22"/>
          <w:highlight w:val="white"/>
        </w:rPr>
        <w:t xml:space="preserve">Сбербанк г. </w:t>
      </w:r>
      <w:proofErr w:type="gramStart"/>
      <w:r w:rsidRPr="00F87650">
        <w:rPr>
          <w:bCs/>
          <w:sz w:val="22"/>
          <w:szCs w:val="22"/>
          <w:highlight w:val="white"/>
        </w:rPr>
        <w:t xml:space="preserve">Ставрополь,   </w:t>
      </w:r>
      <w:proofErr w:type="gramEnd"/>
      <w:r w:rsidRPr="00F87650">
        <w:rPr>
          <w:bCs/>
          <w:sz w:val="22"/>
          <w:szCs w:val="22"/>
          <w:highlight w:val="white"/>
        </w:rPr>
        <w:t xml:space="preserve">                  телефон_________________________________</w:t>
      </w:r>
    </w:p>
    <w:p w:rsidR="00D353CA" w:rsidRPr="00F87650" w:rsidRDefault="00F84F33">
      <w:r w:rsidRPr="00F87650">
        <w:rPr>
          <w:bCs/>
          <w:sz w:val="22"/>
          <w:szCs w:val="22"/>
          <w:highlight w:val="white"/>
        </w:rPr>
        <w:t xml:space="preserve"> БИК 040702615, </w:t>
      </w:r>
      <w:proofErr w:type="spellStart"/>
      <w:proofErr w:type="gramStart"/>
      <w:r w:rsidRPr="00F87650">
        <w:rPr>
          <w:bCs/>
          <w:sz w:val="22"/>
          <w:szCs w:val="22"/>
          <w:highlight w:val="white"/>
        </w:rPr>
        <w:t>кор</w:t>
      </w:r>
      <w:proofErr w:type="spellEnd"/>
      <w:r w:rsidRPr="00F87650">
        <w:rPr>
          <w:bCs/>
          <w:sz w:val="22"/>
          <w:szCs w:val="22"/>
          <w:highlight w:val="white"/>
        </w:rPr>
        <w:t>/счет</w:t>
      </w:r>
      <w:proofErr w:type="gramEnd"/>
      <w:r w:rsidRPr="00F87650">
        <w:rPr>
          <w:bCs/>
          <w:sz w:val="22"/>
          <w:szCs w:val="22"/>
          <w:highlight w:val="white"/>
        </w:rPr>
        <w:t xml:space="preserve"> 30101810907020000615,                   </w:t>
      </w:r>
    </w:p>
    <w:p w:rsidR="00D353CA" w:rsidRPr="00F87650" w:rsidRDefault="00F84F33">
      <w:r w:rsidRPr="00F87650">
        <w:rPr>
          <w:bCs/>
          <w:sz w:val="22"/>
          <w:szCs w:val="22"/>
          <w:highlight w:val="white"/>
        </w:rPr>
        <w:t xml:space="preserve">ОГРН 1022601611780.                      </w:t>
      </w:r>
      <w:r w:rsidRPr="00F87650">
        <w:rPr>
          <w:sz w:val="22"/>
          <w:szCs w:val="22"/>
          <w:highlight w:val="white"/>
        </w:rPr>
        <w:t xml:space="preserve">                                                                </w:t>
      </w:r>
      <w:r w:rsidRPr="00F87650">
        <w:rPr>
          <w:sz w:val="22"/>
          <w:szCs w:val="22"/>
          <w:highlight w:val="white"/>
        </w:rPr>
        <w:t xml:space="preserve">                                                                  </w:t>
      </w:r>
    </w:p>
    <w:p w:rsidR="00D353CA" w:rsidRPr="00F87650" w:rsidRDefault="00F84F33">
      <w:bookmarkStart w:id="5" w:name="_Hlk65222633"/>
      <w:r w:rsidRPr="00F87650">
        <w:rPr>
          <w:sz w:val="22"/>
          <w:szCs w:val="22"/>
          <w:highlight w:val="white"/>
        </w:rPr>
        <w:t xml:space="preserve">Заместитель генерального директора    </w:t>
      </w:r>
    </w:p>
    <w:p w:rsidR="00D353CA" w:rsidRPr="00F87650" w:rsidRDefault="00F84F33">
      <w:r w:rsidRPr="00F87650">
        <w:rPr>
          <w:sz w:val="22"/>
          <w:szCs w:val="22"/>
          <w:highlight w:val="white"/>
        </w:rPr>
        <w:t xml:space="preserve">                      </w:t>
      </w:r>
    </w:p>
    <w:p w:rsidR="00D353CA" w:rsidRPr="00F87650" w:rsidRDefault="00F84F33">
      <w:r w:rsidRPr="00F87650">
        <w:rPr>
          <w:sz w:val="22"/>
          <w:szCs w:val="22"/>
          <w:highlight w:val="white"/>
        </w:rPr>
        <w:t xml:space="preserve">  _________________________ В. И. Писаренко                 __________________________________________  </w:t>
      </w:r>
      <w:bookmarkEnd w:id="5"/>
      <w:r w:rsidRPr="00F87650">
        <w:rPr>
          <w:sz w:val="22"/>
          <w:szCs w:val="22"/>
          <w:highlight w:val="white"/>
        </w:rPr>
        <w:t xml:space="preserve">                       </w:t>
      </w:r>
      <w:r w:rsidRPr="00F87650">
        <w:rPr>
          <w:sz w:val="22"/>
          <w:szCs w:val="22"/>
          <w:highlight w:val="white"/>
        </w:rPr>
        <w:t xml:space="preserve">                                          </w:t>
      </w:r>
    </w:p>
    <w:p w:rsidR="00D353CA" w:rsidRPr="00F87650" w:rsidRDefault="00D353CA">
      <w:pPr>
        <w:rPr>
          <w:b/>
          <w:bCs/>
          <w:sz w:val="22"/>
          <w:szCs w:val="22"/>
          <w:highlight w:val="white"/>
          <w:u w:val="single"/>
        </w:rPr>
      </w:pPr>
    </w:p>
    <w:p w:rsidR="00D353CA" w:rsidRPr="00F87650" w:rsidRDefault="00D353CA">
      <w:pPr>
        <w:pStyle w:val="ConsPlusNormal"/>
        <w:jc w:val="center"/>
        <w:rPr>
          <w:rFonts w:ascii="Times New Roman" w:hAnsi="Times New Roman" w:cs="Times New Roman"/>
          <w:sz w:val="22"/>
          <w:szCs w:val="22"/>
          <w:highlight w:val="white"/>
        </w:rPr>
      </w:pPr>
    </w:p>
    <w:tbl>
      <w:tblPr>
        <w:tblW w:w="10205" w:type="dxa"/>
        <w:tblLook w:val="0000" w:firstRow="0" w:lastRow="0" w:firstColumn="0" w:lastColumn="0" w:noHBand="0" w:noVBand="0"/>
      </w:tblPr>
      <w:tblGrid>
        <w:gridCol w:w="10205"/>
      </w:tblGrid>
      <w:tr w:rsidR="005F0CAC" w:rsidRPr="00F87650">
        <w:tc>
          <w:tcPr>
            <w:tcW w:w="10205" w:type="dxa"/>
            <w:shd w:val="clear" w:color="auto" w:fill="auto"/>
          </w:tcPr>
          <w:p w:rsidR="00D353CA" w:rsidRPr="00F87650" w:rsidRDefault="00D353CA">
            <w:pPr>
              <w:rPr>
                <w:sz w:val="22"/>
                <w:szCs w:val="22"/>
                <w:highlight w:val="white"/>
              </w:rPr>
            </w:pPr>
          </w:p>
          <w:p w:rsidR="00D353CA" w:rsidRPr="00F87650" w:rsidRDefault="00D353CA">
            <w:pPr>
              <w:pStyle w:val="4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2"/>
                <w:szCs w:val="22"/>
                <w:highlight w:val="white"/>
              </w:rPr>
            </w:pPr>
          </w:p>
          <w:p w:rsidR="00D353CA" w:rsidRPr="00F87650" w:rsidRDefault="00D353CA">
            <w:pPr>
              <w:pStyle w:val="4"/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2"/>
                <w:szCs w:val="22"/>
                <w:highlight w:val="white"/>
              </w:rPr>
            </w:pPr>
          </w:p>
          <w:p w:rsidR="00D353CA" w:rsidRPr="00F87650" w:rsidRDefault="00D353CA">
            <w:pPr>
              <w:rPr>
                <w:sz w:val="22"/>
                <w:szCs w:val="22"/>
                <w:highlight w:val="white"/>
              </w:rPr>
            </w:pPr>
          </w:p>
          <w:p w:rsidR="00D353CA" w:rsidRPr="00F87650" w:rsidRDefault="00D353CA">
            <w:pPr>
              <w:rPr>
                <w:sz w:val="22"/>
                <w:szCs w:val="22"/>
                <w:highlight w:val="white"/>
              </w:rPr>
            </w:pPr>
          </w:p>
          <w:p w:rsidR="00D353CA" w:rsidRPr="00F87650" w:rsidRDefault="00D353CA">
            <w:pPr>
              <w:rPr>
                <w:sz w:val="22"/>
                <w:szCs w:val="22"/>
                <w:highlight w:val="white"/>
              </w:rPr>
            </w:pPr>
          </w:p>
          <w:p w:rsidR="00D353CA" w:rsidRPr="00F87650" w:rsidRDefault="00D353CA">
            <w:pPr>
              <w:rPr>
                <w:sz w:val="22"/>
                <w:szCs w:val="22"/>
                <w:highlight w:val="white"/>
              </w:rPr>
            </w:pPr>
          </w:p>
          <w:p w:rsidR="00D353CA" w:rsidRPr="00F87650" w:rsidRDefault="00D353CA">
            <w:pPr>
              <w:rPr>
                <w:sz w:val="22"/>
                <w:szCs w:val="22"/>
                <w:highlight w:val="white"/>
              </w:rPr>
            </w:pPr>
          </w:p>
          <w:p w:rsidR="00D353CA" w:rsidRPr="00F87650" w:rsidRDefault="00D353CA">
            <w:pPr>
              <w:rPr>
                <w:sz w:val="22"/>
                <w:szCs w:val="22"/>
                <w:highlight w:val="white"/>
              </w:rPr>
            </w:pPr>
          </w:p>
          <w:p w:rsidR="00D353CA" w:rsidRPr="00F87650" w:rsidRDefault="00D353CA">
            <w:pPr>
              <w:rPr>
                <w:sz w:val="22"/>
                <w:szCs w:val="22"/>
                <w:highlight w:val="white"/>
              </w:rPr>
            </w:pPr>
          </w:p>
          <w:p w:rsidR="00D353CA" w:rsidRPr="00F87650" w:rsidRDefault="00D353CA">
            <w:pPr>
              <w:rPr>
                <w:sz w:val="22"/>
                <w:szCs w:val="22"/>
                <w:highlight w:val="white"/>
              </w:rPr>
            </w:pPr>
          </w:p>
          <w:p w:rsidR="00D353CA" w:rsidRPr="00F87650" w:rsidRDefault="00D353CA">
            <w:pPr>
              <w:rPr>
                <w:sz w:val="22"/>
                <w:szCs w:val="22"/>
                <w:highlight w:val="white"/>
              </w:rPr>
            </w:pPr>
          </w:p>
          <w:p w:rsidR="00D353CA" w:rsidRPr="00F87650" w:rsidRDefault="00D353CA">
            <w:pPr>
              <w:rPr>
                <w:sz w:val="22"/>
                <w:szCs w:val="22"/>
                <w:highlight w:val="white"/>
              </w:rPr>
            </w:pPr>
          </w:p>
          <w:p w:rsidR="00D353CA" w:rsidRPr="00F87650" w:rsidRDefault="00D353CA">
            <w:pPr>
              <w:rPr>
                <w:sz w:val="22"/>
                <w:szCs w:val="22"/>
                <w:highlight w:val="white"/>
              </w:rPr>
            </w:pPr>
          </w:p>
          <w:p w:rsidR="00D353CA" w:rsidRPr="00F87650" w:rsidRDefault="00D353CA">
            <w:pPr>
              <w:rPr>
                <w:sz w:val="22"/>
                <w:szCs w:val="22"/>
                <w:highlight w:val="white"/>
              </w:rPr>
            </w:pPr>
          </w:p>
          <w:p w:rsidR="00D353CA" w:rsidRPr="00F87650" w:rsidRDefault="00D353CA">
            <w:pPr>
              <w:rPr>
                <w:sz w:val="22"/>
                <w:szCs w:val="22"/>
                <w:highlight w:val="white"/>
              </w:rPr>
            </w:pPr>
          </w:p>
          <w:p w:rsidR="00D353CA" w:rsidRPr="00F87650" w:rsidRDefault="00D353CA">
            <w:pPr>
              <w:rPr>
                <w:sz w:val="22"/>
                <w:szCs w:val="22"/>
                <w:highlight w:val="white"/>
              </w:rPr>
            </w:pPr>
          </w:p>
          <w:p w:rsidR="00D353CA" w:rsidRDefault="00D353CA">
            <w:pPr>
              <w:rPr>
                <w:sz w:val="22"/>
                <w:szCs w:val="22"/>
                <w:highlight w:val="white"/>
              </w:rPr>
            </w:pPr>
          </w:p>
          <w:p w:rsidR="005F0CAC" w:rsidRDefault="005F0CAC">
            <w:pPr>
              <w:rPr>
                <w:sz w:val="22"/>
                <w:szCs w:val="22"/>
                <w:highlight w:val="white"/>
              </w:rPr>
            </w:pPr>
          </w:p>
          <w:p w:rsidR="005F0CAC" w:rsidRDefault="005F0CAC">
            <w:pPr>
              <w:rPr>
                <w:sz w:val="22"/>
                <w:szCs w:val="22"/>
                <w:highlight w:val="white"/>
              </w:rPr>
            </w:pPr>
          </w:p>
          <w:p w:rsidR="005F0CAC" w:rsidRDefault="005F0CAC">
            <w:pPr>
              <w:rPr>
                <w:sz w:val="22"/>
                <w:szCs w:val="22"/>
                <w:highlight w:val="white"/>
              </w:rPr>
            </w:pPr>
          </w:p>
          <w:p w:rsidR="005F0CAC" w:rsidRDefault="005F0CAC">
            <w:pPr>
              <w:rPr>
                <w:sz w:val="22"/>
                <w:szCs w:val="22"/>
                <w:highlight w:val="white"/>
              </w:rPr>
            </w:pPr>
          </w:p>
          <w:p w:rsidR="005F0CAC" w:rsidRPr="00F87650" w:rsidRDefault="005F0CAC">
            <w:pPr>
              <w:rPr>
                <w:sz w:val="22"/>
                <w:szCs w:val="22"/>
                <w:highlight w:val="white"/>
              </w:rPr>
            </w:pPr>
            <w:bookmarkStart w:id="6" w:name="_GoBack"/>
            <w:bookmarkEnd w:id="6"/>
          </w:p>
          <w:p w:rsidR="00D353CA" w:rsidRPr="00F87650" w:rsidRDefault="00D353CA">
            <w:pPr>
              <w:rPr>
                <w:sz w:val="22"/>
                <w:szCs w:val="22"/>
                <w:highlight w:val="white"/>
              </w:rPr>
            </w:pPr>
          </w:p>
          <w:p w:rsidR="00D353CA" w:rsidRPr="00F87650" w:rsidRDefault="00D353CA">
            <w:pPr>
              <w:rPr>
                <w:sz w:val="22"/>
                <w:szCs w:val="22"/>
                <w:highlight w:val="white"/>
              </w:rPr>
            </w:pPr>
          </w:p>
          <w:p w:rsidR="00D353CA" w:rsidRPr="00F87650" w:rsidRDefault="00F84F33">
            <w:pPr>
              <w:pStyle w:val="4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sz w:val="22"/>
                <w:szCs w:val="22"/>
              </w:rPr>
            </w:pPr>
            <w:r w:rsidRPr="00F87650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2"/>
                <w:szCs w:val="22"/>
                <w:highlight w:val="white"/>
              </w:rPr>
              <w:lastRenderedPageBreak/>
              <w:t>Приложение № 1</w:t>
            </w:r>
          </w:p>
          <w:p w:rsidR="00D353CA" w:rsidRPr="00F87650" w:rsidRDefault="00F84F33">
            <w:pPr>
              <w:suppressAutoHyphens/>
              <w:ind w:right="-16"/>
              <w:jc w:val="right"/>
              <w:rPr>
                <w:sz w:val="22"/>
                <w:szCs w:val="22"/>
                <w:lang w:val="en-US"/>
              </w:rPr>
            </w:pPr>
            <w:r w:rsidRPr="00F87650">
              <w:rPr>
                <w:sz w:val="22"/>
                <w:szCs w:val="22"/>
                <w:highlight w:val="white"/>
              </w:rPr>
              <w:t xml:space="preserve">к договору </w:t>
            </w:r>
            <w:proofErr w:type="gramStart"/>
            <w:r w:rsidRPr="00F87650">
              <w:rPr>
                <w:sz w:val="22"/>
                <w:szCs w:val="22"/>
                <w:highlight w:val="white"/>
              </w:rPr>
              <w:t>электроснабжения  от</w:t>
            </w:r>
            <w:proofErr w:type="gramEnd"/>
            <w:r w:rsidRPr="00F87650">
              <w:rPr>
                <w:sz w:val="22"/>
                <w:szCs w:val="22"/>
                <w:highlight w:val="white"/>
              </w:rPr>
              <w:t xml:space="preserve"> «___» ____________ 20__ г.  № </w:t>
            </w:r>
            <w:r w:rsidRPr="00F87650">
              <w:rPr>
                <w:sz w:val="22"/>
                <w:szCs w:val="22"/>
                <w:highlight w:val="white"/>
                <w:lang w:val="en-US"/>
              </w:rPr>
              <w:t>___________</w:t>
            </w:r>
          </w:p>
        </w:tc>
      </w:tr>
    </w:tbl>
    <w:p w:rsidR="00D353CA" w:rsidRPr="00F87650" w:rsidRDefault="00D353CA">
      <w:pPr>
        <w:rPr>
          <w:sz w:val="22"/>
          <w:szCs w:val="22"/>
          <w:highlight w:val="white"/>
        </w:rPr>
      </w:pPr>
    </w:p>
    <w:p w:rsidR="00D353CA" w:rsidRPr="00F87650" w:rsidRDefault="00F84F33">
      <w:pPr>
        <w:jc w:val="center"/>
      </w:pPr>
      <w:r w:rsidRPr="00F87650">
        <w:rPr>
          <w:b/>
          <w:sz w:val="22"/>
          <w:szCs w:val="22"/>
          <w:highlight w:val="white"/>
        </w:rPr>
        <w:t>Форма</w:t>
      </w:r>
    </w:p>
    <w:p w:rsidR="00D353CA" w:rsidRPr="00F87650" w:rsidRDefault="00F84F33">
      <w:pPr>
        <w:jc w:val="center"/>
      </w:pPr>
      <w:r w:rsidRPr="00F87650">
        <w:rPr>
          <w:b/>
          <w:sz w:val="22"/>
          <w:szCs w:val="22"/>
          <w:highlight w:val="white"/>
        </w:rPr>
        <w:t xml:space="preserve">Сведения об иных собственниках и пользователях жилого помещения в </w:t>
      </w:r>
      <w:r w:rsidRPr="00F87650">
        <w:rPr>
          <w:b/>
          <w:sz w:val="22"/>
          <w:szCs w:val="22"/>
          <w:highlight w:val="white"/>
        </w:rPr>
        <w:t>многоквартирном доме</w:t>
      </w:r>
    </w:p>
    <w:p w:rsidR="00D353CA" w:rsidRPr="00F87650" w:rsidRDefault="00D353CA">
      <w:pPr>
        <w:jc w:val="center"/>
        <w:rPr>
          <w:b/>
          <w:sz w:val="22"/>
          <w:szCs w:val="22"/>
          <w:highlight w:val="white"/>
        </w:rPr>
      </w:pPr>
    </w:p>
    <w:tbl>
      <w:tblPr>
        <w:tblW w:w="10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13"/>
        <w:gridCol w:w="8249"/>
        <w:gridCol w:w="803"/>
        <w:gridCol w:w="894"/>
      </w:tblGrid>
      <w:tr w:rsidR="00F87650" w:rsidRPr="00F87650">
        <w:trPr>
          <w:trHeight w:val="236"/>
        </w:trPr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3CA" w:rsidRPr="00F87650" w:rsidRDefault="00F84F33">
            <w:pPr>
              <w:jc w:val="center"/>
            </w:pPr>
            <w:r w:rsidRPr="00F87650">
              <w:rPr>
                <w:bCs/>
                <w:highlight w:val="white"/>
              </w:rPr>
              <w:t>№ п/п</w:t>
            </w:r>
          </w:p>
        </w:tc>
        <w:tc>
          <w:tcPr>
            <w:tcW w:w="8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3CA" w:rsidRPr="00F87650" w:rsidRDefault="00F84F33">
            <w:pPr>
              <w:jc w:val="center"/>
            </w:pPr>
            <w:r w:rsidRPr="00F87650">
              <w:rPr>
                <w:bCs/>
                <w:highlight w:val="white"/>
              </w:rPr>
              <w:t>Сведения</w:t>
            </w: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53CA" w:rsidRPr="00F87650" w:rsidRDefault="00F84F33">
            <w:pPr>
              <w:jc w:val="center"/>
            </w:pPr>
            <w:r w:rsidRPr="00F87650">
              <w:rPr>
                <w:bCs/>
                <w:highlight w:val="white"/>
              </w:rPr>
              <w:t>Статус</w:t>
            </w:r>
          </w:p>
        </w:tc>
      </w:tr>
      <w:tr w:rsidR="00F87650" w:rsidRPr="00F87650">
        <w:trPr>
          <w:trHeight w:val="1004"/>
        </w:trPr>
        <w:tc>
          <w:tcPr>
            <w:tcW w:w="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53CA" w:rsidRPr="00F87650" w:rsidRDefault="00D353CA">
            <w:pPr>
              <w:jc w:val="both"/>
              <w:rPr>
                <w:highlight w:val="white"/>
              </w:rPr>
            </w:pPr>
          </w:p>
        </w:tc>
        <w:tc>
          <w:tcPr>
            <w:tcW w:w="8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53CA" w:rsidRPr="00F87650" w:rsidRDefault="00D353CA">
            <w:pPr>
              <w:jc w:val="both"/>
              <w:rPr>
                <w:highlight w:val="white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3CA" w:rsidRPr="00F87650" w:rsidRDefault="00F84F33">
            <w:pPr>
              <w:jc w:val="center"/>
            </w:pPr>
            <w:proofErr w:type="spellStart"/>
            <w:r w:rsidRPr="00F87650">
              <w:rPr>
                <w:bCs/>
                <w:highlight w:val="white"/>
              </w:rPr>
              <w:t>соб-ствен</w:t>
            </w:r>
            <w:r w:rsidRPr="00F87650">
              <w:rPr>
                <w:bCs/>
                <w:highlight w:val="white"/>
              </w:rPr>
              <w:softHyphen/>
              <w:t>ни</w:t>
            </w:r>
            <w:r w:rsidRPr="00F87650">
              <w:rPr>
                <w:bCs/>
                <w:highlight w:val="white"/>
              </w:rPr>
              <w:softHyphen/>
              <w:t>к</w:t>
            </w:r>
            <w:proofErr w:type="spellEnd"/>
            <w:r w:rsidRPr="00F87650">
              <w:rPr>
                <w:bCs/>
                <w:highlight w:val="white"/>
              </w:rPr>
              <w:t>/ доля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3CA" w:rsidRPr="00F87650" w:rsidRDefault="00F84F33">
            <w:pPr>
              <w:jc w:val="center"/>
            </w:pPr>
            <w:proofErr w:type="spellStart"/>
            <w:r w:rsidRPr="00F87650">
              <w:rPr>
                <w:bCs/>
                <w:highlight w:val="white"/>
              </w:rPr>
              <w:t>прожи</w:t>
            </w:r>
            <w:proofErr w:type="spellEnd"/>
            <w:r w:rsidRPr="00F87650">
              <w:rPr>
                <w:bCs/>
                <w:highlight w:val="white"/>
              </w:rPr>
              <w:t>-</w:t>
            </w:r>
          </w:p>
          <w:p w:rsidR="00D353CA" w:rsidRPr="00F87650" w:rsidRDefault="00F84F33">
            <w:pPr>
              <w:jc w:val="center"/>
            </w:pPr>
            <w:proofErr w:type="spellStart"/>
            <w:r w:rsidRPr="00F87650">
              <w:rPr>
                <w:bCs/>
                <w:highlight w:val="white"/>
              </w:rPr>
              <w:t>вает</w:t>
            </w:r>
            <w:proofErr w:type="spellEnd"/>
            <w:r w:rsidRPr="00F87650">
              <w:rPr>
                <w:bCs/>
                <w:highlight w:val="white"/>
              </w:rPr>
              <w:t xml:space="preserve"> ч.</w:t>
            </w:r>
          </w:p>
        </w:tc>
      </w:tr>
      <w:tr w:rsidR="00F87650" w:rsidRPr="00F87650">
        <w:trPr>
          <w:trHeight w:val="1867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3CA" w:rsidRPr="00F87650" w:rsidRDefault="00F84F33">
            <w:pPr>
              <w:jc w:val="center"/>
            </w:pPr>
            <w:r w:rsidRPr="00F87650">
              <w:rPr>
                <w:highlight w:val="white"/>
              </w:rPr>
              <w:t>1.</w:t>
            </w:r>
          </w:p>
        </w:tc>
        <w:tc>
          <w:tcPr>
            <w:tcW w:w="8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53CA" w:rsidRPr="00F87650" w:rsidRDefault="00F84F33">
            <w:pPr>
              <w:tabs>
                <w:tab w:val="left" w:pos="720"/>
              </w:tabs>
            </w:pPr>
            <w:r w:rsidRPr="00F87650">
              <w:rPr>
                <w:bCs/>
                <w:highlight w:val="white"/>
              </w:rPr>
              <w:t>ФИО _________________________________________________________________________</w:t>
            </w:r>
          </w:p>
          <w:p w:rsidR="00D353CA" w:rsidRPr="00F87650" w:rsidRDefault="00F84F33">
            <w:pPr>
              <w:tabs>
                <w:tab w:val="left" w:pos="720"/>
              </w:tabs>
            </w:pPr>
            <w:r w:rsidRPr="00F87650">
              <w:rPr>
                <w:bCs/>
                <w:highlight w:val="white"/>
              </w:rPr>
              <w:t>Дата рождения «__</w:t>
            </w:r>
            <w:proofErr w:type="gramStart"/>
            <w:r w:rsidRPr="00F87650">
              <w:rPr>
                <w:bCs/>
                <w:highlight w:val="white"/>
              </w:rPr>
              <w:t>_»_</w:t>
            </w:r>
            <w:proofErr w:type="gramEnd"/>
            <w:r w:rsidRPr="00F87650">
              <w:rPr>
                <w:bCs/>
                <w:highlight w:val="white"/>
              </w:rPr>
              <w:t xml:space="preserve">______________ _________ г. </w:t>
            </w:r>
          </w:p>
          <w:p w:rsidR="00D353CA" w:rsidRPr="00F87650" w:rsidRDefault="00F84F33">
            <w:pPr>
              <w:tabs>
                <w:tab w:val="left" w:pos="720"/>
              </w:tabs>
            </w:pPr>
            <w:r w:rsidRPr="00F87650">
              <w:rPr>
                <w:bCs/>
                <w:highlight w:val="white"/>
              </w:rPr>
              <w:t>Место рождения ______________________________________________________________________</w:t>
            </w:r>
          </w:p>
          <w:p w:rsidR="00D353CA" w:rsidRPr="00F87650" w:rsidRDefault="00F84F33">
            <w:pPr>
              <w:tabs>
                <w:tab w:val="left" w:pos="720"/>
              </w:tabs>
            </w:pPr>
            <w:r w:rsidRPr="00F87650">
              <w:rPr>
                <w:bCs/>
                <w:highlight w:val="white"/>
              </w:rPr>
              <w:t>Паспорт серия _____________ номер _______________ выдан __________________</w:t>
            </w:r>
          </w:p>
          <w:p w:rsidR="00D353CA" w:rsidRPr="00F87650" w:rsidRDefault="00F84F33">
            <w:pPr>
              <w:tabs>
                <w:tab w:val="left" w:pos="720"/>
              </w:tabs>
            </w:pPr>
            <w:r w:rsidRPr="00F87650">
              <w:rPr>
                <w:bCs/>
                <w:highlight w:val="white"/>
              </w:rPr>
              <w:t>_____________________________________</w:t>
            </w:r>
            <w:proofErr w:type="gramStart"/>
            <w:r w:rsidRPr="00F87650">
              <w:rPr>
                <w:bCs/>
                <w:highlight w:val="white"/>
              </w:rPr>
              <w:t>_«</w:t>
            </w:r>
            <w:proofErr w:type="gramEnd"/>
            <w:r w:rsidRPr="00F87650">
              <w:rPr>
                <w:bCs/>
                <w:highlight w:val="white"/>
              </w:rPr>
              <w:t>___»___</w:t>
            </w:r>
            <w:r w:rsidRPr="00F87650">
              <w:rPr>
                <w:bCs/>
                <w:highlight w:val="white"/>
              </w:rPr>
              <w:t>_____________ __________г.</w:t>
            </w:r>
          </w:p>
          <w:p w:rsidR="00D353CA" w:rsidRPr="00F87650" w:rsidRDefault="00F84F33">
            <w:pPr>
              <w:tabs>
                <w:tab w:val="left" w:pos="720"/>
              </w:tabs>
            </w:pPr>
            <w:r w:rsidRPr="00F87650">
              <w:rPr>
                <w:bCs/>
                <w:highlight w:val="white"/>
              </w:rPr>
              <w:t>Телефон _________________________________________________________________________</w:t>
            </w:r>
          </w:p>
          <w:p w:rsidR="00D353CA" w:rsidRPr="00F87650" w:rsidRDefault="00F84F33">
            <w:pPr>
              <w:tabs>
                <w:tab w:val="left" w:pos="720"/>
              </w:tabs>
            </w:pPr>
            <w:r w:rsidRPr="00F87650">
              <w:rPr>
                <w:bCs/>
                <w:highlight w:val="white"/>
              </w:rPr>
              <w:t>Адрес по прописке ____________________________________________________________________</w:t>
            </w:r>
          </w:p>
          <w:p w:rsidR="00D353CA" w:rsidRPr="00F87650" w:rsidRDefault="00F84F33">
            <w:pPr>
              <w:jc w:val="both"/>
            </w:pPr>
            <w:r w:rsidRPr="00F87650">
              <w:rPr>
                <w:bCs/>
                <w:highlight w:val="white"/>
              </w:rPr>
              <w:t>____________________________________________________________</w:t>
            </w:r>
            <w:r w:rsidRPr="00F87650">
              <w:rPr>
                <w:bCs/>
                <w:highlight w:val="white"/>
              </w:rPr>
              <w:t>_____________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3CA" w:rsidRPr="00F87650" w:rsidRDefault="00F84F33">
            <w:pPr>
              <w:jc w:val="center"/>
            </w:pPr>
            <w:r w:rsidRPr="00F87650">
              <w:rPr>
                <w:bCs/>
                <w:highlight w:val="white"/>
              </w:rPr>
              <w:t>/</w:t>
            </w:r>
            <w:r w:rsidRPr="00F87650">
              <w:rPr>
                <w:bCs/>
                <w:highlight w:val="white"/>
              </w:rPr>
              <w:t>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3CA" w:rsidRPr="00F87650" w:rsidRDefault="00F84F33">
            <w:pPr>
              <w:jc w:val="center"/>
            </w:pPr>
            <w:r w:rsidRPr="00F87650">
              <w:rPr>
                <w:bCs/>
                <w:highlight w:val="white"/>
              </w:rPr>
              <w:t></w:t>
            </w:r>
          </w:p>
        </w:tc>
      </w:tr>
      <w:tr w:rsidR="00F87650" w:rsidRPr="00F87650">
        <w:trPr>
          <w:trHeight w:val="188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3CA" w:rsidRPr="00F87650" w:rsidRDefault="00F84F33">
            <w:pPr>
              <w:jc w:val="center"/>
            </w:pPr>
            <w:r w:rsidRPr="00F87650">
              <w:rPr>
                <w:highlight w:val="white"/>
              </w:rPr>
              <w:t>2.</w:t>
            </w:r>
          </w:p>
        </w:tc>
        <w:tc>
          <w:tcPr>
            <w:tcW w:w="8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53CA" w:rsidRPr="00F87650" w:rsidRDefault="00F84F33">
            <w:pPr>
              <w:tabs>
                <w:tab w:val="left" w:pos="720"/>
              </w:tabs>
            </w:pPr>
            <w:r w:rsidRPr="00F87650">
              <w:rPr>
                <w:bCs/>
                <w:highlight w:val="white"/>
              </w:rPr>
              <w:t>ФИО _________________________________________________________________________</w:t>
            </w:r>
          </w:p>
          <w:p w:rsidR="00D353CA" w:rsidRPr="00F87650" w:rsidRDefault="00F84F33">
            <w:pPr>
              <w:tabs>
                <w:tab w:val="left" w:pos="720"/>
              </w:tabs>
            </w:pPr>
            <w:r w:rsidRPr="00F87650">
              <w:rPr>
                <w:bCs/>
                <w:highlight w:val="white"/>
              </w:rPr>
              <w:t>Дата рождения «__</w:t>
            </w:r>
            <w:proofErr w:type="gramStart"/>
            <w:r w:rsidRPr="00F87650">
              <w:rPr>
                <w:bCs/>
                <w:highlight w:val="white"/>
              </w:rPr>
              <w:t>_»_</w:t>
            </w:r>
            <w:proofErr w:type="gramEnd"/>
            <w:r w:rsidRPr="00F87650">
              <w:rPr>
                <w:bCs/>
                <w:highlight w:val="white"/>
              </w:rPr>
              <w:t xml:space="preserve">______________ _________ г. </w:t>
            </w:r>
          </w:p>
          <w:p w:rsidR="00D353CA" w:rsidRPr="00F87650" w:rsidRDefault="00F84F33">
            <w:pPr>
              <w:tabs>
                <w:tab w:val="left" w:pos="720"/>
              </w:tabs>
            </w:pPr>
            <w:r w:rsidRPr="00F87650">
              <w:rPr>
                <w:bCs/>
                <w:highlight w:val="white"/>
              </w:rPr>
              <w:t xml:space="preserve">Место рождения </w:t>
            </w:r>
            <w:r w:rsidRPr="00F87650">
              <w:rPr>
                <w:bCs/>
                <w:highlight w:val="white"/>
              </w:rPr>
              <w:t>______________________________________________________________________</w:t>
            </w:r>
          </w:p>
          <w:p w:rsidR="00D353CA" w:rsidRPr="00F87650" w:rsidRDefault="00F84F33">
            <w:pPr>
              <w:tabs>
                <w:tab w:val="left" w:pos="720"/>
              </w:tabs>
            </w:pPr>
            <w:r w:rsidRPr="00F87650">
              <w:rPr>
                <w:bCs/>
                <w:highlight w:val="white"/>
              </w:rPr>
              <w:t>Паспорт серия _____________ номер _______________ выдан __________________</w:t>
            </w:r>
          </w:p>
          <w:p w:rsidR="00D353CA" w:rsidRPr="00F87650" w:rsidRDefault="00F84F33">
            <w:pPr>
              <w:tabs>
                <w:tab w:val="left" w:pos="720"/>
              </w:tabs>
            </w:pPr>
            <w:r w:rsidRPr="00F87650">
              <w:rPr>
                <w:bCs/>
                <w:highlight w:val="white"/>
              </w:rPr>
              <w:t>_______________________________________</w:t>
            </w:r>
            <w:proofErr w:type="gramStart"/>
            <w:r w:rsidRPr="00F87650">
              <w:rPr>
                <w:bCs/>
                <w:highlight w:val="white"/>
              </w:rPr>
              <w:t>_«</w:t>
            </w:r>
            <w:proofErr w:type="gramEnd"/>
            <w:r w:rsidRPr="00F87650">
              <w:rPr>
                <w:bCs/>
                <w:highlight w:val="white"/>
              </w:rPr>
              <w:t>___»________________ __________г.</w:t>
            </w:r>
          </w:p>
          <w:p w:rsidR="00D353CA" w:rsidRPr="00F87650" w:rsidRDefault="00F84F33">
            <w:pPr>
              <w:tabs>
                <w:tab w:val="left" w:pos="720"/>
              </w:tabs>
            </w:pPr>
            <w:r w:rsidRPr="00F87650">
              <w:rPr>
                <w:bCs/>
                <w:highlight w:val="white"/>
              </w:rPr>
              <w:t>Телефон ___________________________</w:t>
            </w:r>
            <w:r w:rsidRPr="00F87650">
              <w:rPr>
                <w:bCs/>
                <w:highlight w:val="white"/>
              </w:rPr>
              <w:t>___________________________________________</w:t>
            </w:r>
          </w:p>
          <w:p w:rsidR="00D353CA" w:rsidRPr="00F87650" w:rsidRDefault="00F84F33">
            <w:pPr>
              <w:tabs>
                <w:tab w:val="left" w:pos="720"/>
              </w:tabs>
            </w:pPr>
            <w:r w:rsidRPr="00F87650">
              <w:rPr>
                <w:bCs/>
                <w:highlight w:val="white"/>
              </w:rPr>
              <w:t>Адрес по прописке ____________________________________________________________________</w:t>
            </w:r>
          </w:p>
          <w:p w:rsidR="00D353CA" w:rsidRPr="00F87650" w:rsidRDefault="00F84F33">
            <w:pPr>
              <w:jc w:val="both"/>
            </w:pPr>
            <w:r w:rsidRPr="00F87650">
              <w:rPr>
                <w:bCs/>
                <w:highlight w:val="white"/>
              </w:rPr>
              <w:t>_________________________________________________________________________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3CA" w:rsidRPr="00F87650" w:rsidRDefault="00F84F33">
            <w:pPr>
              <w:jc w:val="center"/>
            </w:pPr>
            <w:r w:rsidRPr="00F87650">
              <w:rPr>
                <w:bCs/>
                <w:highlight w:val="white"/>
              </w:rPr>
              <w:t>/</w:t>
            </w:r>
            <w:r w:rsidRPr="00F87650">
              <w:rPr>
                <w:bCs/>
                <w:highlight w:val="white"/>
              </w:rPr>
              <w:t>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3CA" w:rsidRPr="00F87650" w:rsidRDefault="00F84F33">
            <w:pPr>
              <w:jc w:val="center"/>
            </w:pPr>
            <w:r w:rsidRPr="00F87650">
              <w:rPr>
                <w:bCs/>
                <w:highlight w:val="white"/>
              </w:rPr>
              <w:t></w:t>
            </w:r>
          </w:p>
        </w:tc>
      </w:tr>
      <w:tr w:rsidR="00F87650" w:rsidRPr="00F87650">
        <w:trPr>
          <w:trHeight w:val="9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3CA" w:rsidRPr="00F87650" w:rsidRDefault="00F84F33">
            <w:pPr>
              <w:jc w:val="center"/>
            </w:pPr>
            <w:r w:rsidRPr="00F87650">
              <w:rPr>
                <w:highlight w:val="white"/>
              </w:rPr>
              <w:t>3.</w:t>
            </w:r>
          </w:p>
        </w:tc>
        <w:tc>
          <w:tcPr>
            <w:tcW w:w="8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53CA" w:rsidRPr="00F87650" w:rsidRDefault="00F84F33">
            <w:pPr>
              <w:tabs>
                <w:tab w:val="left" w:pos="720"/>
              </w:tabs>
            </w:pPr>
            <w:r w:rsidRPr="00F87650">
              <w:rPr>
                <w:bCs/>
                <w:highlight w:val="white"/>
              </w:rPr>
              <w:t>ФИО _________________________________________________________________________</w:t>
            </w:r>
          </w:p>
          <w:p w:rsidR="00D353CA" w:rsidRPr="00F87650" w:rsidRDefault="00F84F33">
            <w:pPr>
              <w:tabs>
                <w:tab w:val="left" w:pos="720"/>
              </w:tabs>
            </w:pPr>
            <w:r w:rsidRPr="00F87650">
              <w:rPr>
                <w:bCs/>
                <w:highlight w:val="white"/>
              </w:rPr>
              <w:t>Дата рождения «__</w:t>
            </w:r>
            <w:proofErr w:type="gramStart"/>
            <w:r w:rsidRPr="00F87650">
              <w:rPr>
                <w:bCs/>
                <w:highlight w:val="white"/>
              </w:rPr>
              <w:t>_»_</w:t>
            </w:r>
            <w:proofErr w:type="gramEnd"/>
            <w:r w:rsidRPr="00F87650">
              <w:rPr>
                <w:bCs/>
                <w:highlight w:val="white"/>
              </w:rPr>
              <w:t xml:space="preserve">______________ _________ г. </w:t>
            </w:r>
          </w:p>
          <w:p w:rsidR="00D353CA" w:rsidRPr="00F87650" w:rsidRDefault="00F84F33">
            <w:pPr>
              <w:tabs>
                <w:tab w:val="left" w:pos="720"/>
              </w:tabs>
            </w:pPr>
            <w:r w:rsidRPr="00F87650">
              <w:rPr>
                <w:bCs/>
                <w:highlight w:val="white"/>
              </w:rPr>
              <w:t>Место рождения ______________________________</w:t>
            </w:r>
            <w:r w:rsidRPr="00F87650">
              <w:rPr>
                <w:bCs/>
                <w:highlight w:val="white"/>
              </w:rPr>
              <w:t>________________________________________</w:t>
            </w:r>
          </w:p>
          <w:p w:rsidR="00D353CA" w:rsidRPr="00F87650" w:rsidRDefault="00F84F33">
            <w:pPr>
              <w:tabs>
                <w:tab w:val="left" w:pos="720"/>
              </w:tabs>
            </w:pPr>
            <w:r w:rsidRPr="00F87650">
              <w:rPr>
                <w:bCs/>
                <w:highlight w:val="white"/>
              </w:rPr>
              <w:t>Паспорт серия _____________ номер _______________ выдан ________________</w:t>
            </w:r>
          </w:p>
          <w:p w:rsidR="00D353CA" w:rsidRPr="00F87650" w:rsidRDefault="00F84F33">
            <w:pPr>
              <w:tabs>
                <w:tab w:val="left" w:pos="720"/>
              </w:tabs>
            </w:pPr>
            <w:r w:rsidRPr="00F87650">
              <w:rPr>
                <w:bCs/>
                <w:highlight w:val="white"/>
              </w:rPr>
              <w:t>_______________________________________</w:t>
            </w:r>
            <w:proofErr w:type="gramStart"/>
            <w:r w:rsidRPr="00F87650">
              <w:rPr>
                <w:bCs/>
                <w:highlight w:val="white"/>
              </w:rPr>
              <w:t>_«</w:t>
            </w:r>
            <w:proofErr w:type="gramEnd"/>
            <w:r w:rsidRPr="00F87650">
              <w:rPr>
                <w:bCs/>
                <w:highlight w:val="white"/>
              </w:rPr>
              <w:t>___»________________ __________г.</w:t>
            </w:r>
          </w:p>
          <w:p w:rsidR="00D353CA" w:rsidRPr="00F87650" w:rsidRDefault="00F84F33">
            <w:pPr>
              <w:tabs>
                <w:tab w:val="left" w:pos="720"/>
              </w:tabs>
            </w:pPr>
            <w:r w:rsidRPr="00F87650">
              <w:rPr>
                <w:bCs/>
                <w:highlight w:val="white"/>
              </w:rPr>
              <w:t>Телефон ___________________________________________________________</w:t>
            </w:r>
            <w:r w:rsidRPr="00F87650">
              <w:rPr>
                <w:bCs/>
                <w:highlight w:val="white"/>
              </w:rPr>
              <w:t>______________</w:t>
            </w:r>
          </w:p>
          <w:p w:rsidR="00D353CA" w:rsidRPr="00F87650" w:rsidRDefault="00F84F33">
            <w:pPr>
              <w:tabs>
                <w:tab w:val="left" w:pos="720"/>
              </w:tabs>
            </w:pPr>
            <w:r w:rsidRPr="00F87650">
              <w:rPr>
                <w:bCs/>
                <w:highlight w:val="white"/>
              </w:rPr>
              <w:t>Адрес по прописке ____________________________________________________________________</w:t>
            </w:r>
          </w:p>
          <w:p w:rsidR="00D353CA" w:rsidRPr="00F87650" w:rsidRDefault="00F84F33">
            <w:pPr>
              <w:jc w:val="both"/>
            </w:pPr>
            <w:r w:rsidRPr="00F87650">
              <w:rPr>
                <w:bCs/>
                <w:highlight w:val="white"/>
              </w:rPr>
              <w:t>______________________________________________________________________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3CA" w:rsidRPr="00F87650" w:rsidRDefault="00F84F33">
            <w:pPr>
              <w:jc w:val="center"/>
            </w:pPr>
            <w:r w:rsidRPr="00F87650">
              <w:rPr>
                <w:bCs/>
                <w:highlight w:val="white"/>
              </w:rPr>
              <w:t>/</w:t>
            </w:r>
            <w:r w:rsidRPr="00F87650">
              <w:rPr>
                <w:bCs/>
                <w:highlight w:val="white"/>
              </w:rPr>
              <w:t>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3CA" w:rsidRPr="00F87650" w:rsidRDefault="00F84F33">
            <w:pPr>
              <w:jc w:val="center"/>
            </w:pPr>
            <w:r w:rsidRPr="00F87650">
              <w:rPr>
                <w:bCs/>
                <w:highlight w:val="white"/>
              </w:rPr>
              <w:t></w:t>
            </w:r>
          </w:p>
        </w:tc>
      </w:tr>
    </w:tbl>
    <w:p w:rsidR="00D353CA" w:rsidRPr="00F87650" w:rsidRDefault="00D353CA">
      <w:pPr>
        <w:jc w:val="both"/>
        <w:rPr>
          <w:sz w:val="22"/>
          <w:szCs w:val="22"/>
          <w:highlight w:val="white"/>
        </w:rPr>
      </w:pPr>
    </w:p>
    <w:p w:rsidR="00D353CA" w:rsidRPr="00F87650" w:rsidRDefault="00F84F33">
      <w:pPr>
        <w:jc w:val="center"/>
      </w:pPr>
      <w:r w:rsidRPr="00F87650">
        <w:rPr>
          <w:sz w:val="22"/>
          <w:szCs w:val="22"/>
          <w:highlight w:val="white"/>
        </w:rPr>
        <w:t>ПОДПИСИ СТОРОН</w:t>
      </w:r>
    </w:p>
    <w:tbl>
      <w:tblPr>
        <w:tblW w:w="10205" w:type="dxa"/>
        <w:tblLook w:val="01E0" w:firstRow="1" w:lastRow="1" w:firstColumn="1" w:lastColumn="1" w:noHBand="0" w:noVBand="0"/>
      </w:tblPr>
      <w:tblGrid>
        <w:gridCol w:w="5104"/>
        <w:gridCol w:w="5101"/>
      </w:tblGrid>
      <w:tr w:rsidR="00F87650" w:rsidRPr="00F87650">
        <w:tc>
          <w:tcPr>
            <w:tcW w:w="5103" w:type="dxa"/>
            <w:shd w:val="clear" w:color="auto" w:fill="auto"/>
          </w:tcPr>
          <w:p w:rsidR="00D353CA" w:rsidRPr="00F87650" w:rsidRDefault="00D353CA">
            <w:pPr>
              <w:rPr>
                <w:b/>
                <w:sz w:val="22"/>
                <w:szCs w:val="22"/>
                <w:highlight w:val="white"/>
              </w:rPr>
            </w:pPr>
          </w:p>
        </w:tc>
        <w:tc>
          <w:tcPr>
            <w:tcW w:w="5101" w:type="dxa"/>
            <w:shd w:val="clear" w:color="auto" w:fill="auto"/>
          </w:tcPr>
          <w:p w:rsidR="00D353CA" w:rsidRPr="00F87650" w:rsidRDefault="00D353CA">
            <w:pPr>
              <w:jc w:val="center"/>
              <w:rPr>
                <w:b/>
                <w:sz w:val="22"/>
                <w:szCs w:val="22"/>
                <w:highlight w:val="white"/>
              </w:rPr>
            </w:pPr>
          </w:p>
        </w:tc>
      </w:tr>
      <w:tr w:rsidR="00F87650" w:rsidRPr="00F87650">
        <w:tc>
          <w:tcPr>
            <w:tcW w:w="5103" w:type="dxa"/>
            <w:shd w:val="clear" w:color="auto" w:fill="auto"/>
          </w:tcPr>
          <w:p w:rsidR="00D353CA" w:rsidRPr="00F87650" w:rsidRDefault="00F84F33">
            <w:r w:rsidRPr="00F87650">
              <w:rPr>
                <w:b/>
                <w:sz w:val="22"/>
                <w:szCs w:val="22"/>
                <w:highlight w:val="white"/>
              </w:rPr>
              <w:t>Ресурсоснабжающая организация</w:t>
            </w:r>
          </w:p>
        </w:tc>
        <w:tc>
          <w:tcPr>
            <w:tcW w:w="5101" w:type="dxa"/>
            <w:shd w:val="clear" w:color="auto" w:fill="auto"/>
          </w:tcPr>
          <w:p w:rsidR="00D353CA" w:rsidRPr="00F87650" w:rsidRDefault="00F84F33">
            <w:pPr>
              <w:jc w:val="center"/>
            </w:pPr>
            <w:r w:rsidRPr="00F87650">
              <w:rPr>
                <w:b/>
                <w:sz w:val="22"/>
                <w:szCs w:val="22"/>
                <w:highlight w:val="white"/>
              </w:rPr>
              <w:t xml:space="preserve">                                        Потребитель</w:t>
            </w:r>
          </w:p>
        </w:tc>
      </w:tr>
    </w:tbl>
    <w:p w:rsidR="00D353CA" w:rsidRPr="00F87650" w:rsidRDefault="00D353CA">
      <w:pPr>
        <w:pStyle w:val="ConsPlusNormal"/>
        <w:rPr>
          <w:rFonts w:ascii="Times New Roman" w:hAnsi="Times New Roman" w:cs="Times New Roman"/>
          <w:sz w:val="22"/>
          <w:szCs w:val="22"/>
          <w:highlight w:val="white"/>
        </w:rPr>
      </w:pPr>
    </w:p>
    <w:p w:rsidR="00D353CA" w:rsidRPr="00F87650" w:rsidRDefault="00F84F33">
      <w:pPr>
        <w:pStyle w:val="ConsPlusNormal"/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АО «Пятигорские электрические сети» </w:t>
      </w:r>
      <w:r w:rsidRPr="00F87650">
        <w:rPr>
          <w:rFonts w:ascii="Times New Roman" w:hAnsi="Times New Roman" w:cs="Times New Roman"/>
          <w:b/>
          <w:bCs/>
          <w:sz w:val="22"/>
          <w:szCs w:val="22"/>
          <w:highlight w:val="white"/>
        </w:rPr>
        <w:t xml:space="preserve"> </w:t>
      </w:r>
      <w:r w:rsidRPr="00F87650">
        <w:rPr>
          <w:rFonts w:ascii="Times New Roman" w:hAnsi="Times New Roman" w:cs="Times New Roman"/>
          <w:b/>
          <w:sz w:val="22"/>
          <w:szCs w:val="22"/>
          <w:highlight w:val="white"/>
        </w:rPr>
        <w:t xml:space="preserve">      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                                                            </w:t>
      </w:r>
    </w:p>
    <w:p w:rsidR="00D353CA" w:rsidRPr="00F87650" w:rsidRDefault="00D353CA">
      <w:pPr>
        <w:pStyle w:val="ConsPlusNormal"/>
        <w:jc w:val="center"/>
        <w:rPr>
          <w:rFonts w:ascii="Times New Roman" w:hAnsi="Times New Roman" w:cs="Times New Roman"/>
          <w:sz w:val="22"/>
          <w:szCs w:val="22"/>
          <w:highlight w:val="white"/>
        </w:rPr>
      </w:pPr>
    </w:p>
    <w:p w:rsidR="00D353CA" w:rsidRPr="00F87650" w:rsidRDefault="00F84F33">
      <w:r w:rsidRPr="00F87650">
        <w:rPr>
          <w:sz w:val="22"/>
          <w:szCs w:val="22"/>
          <w:highlight w:val="white"/>
        </w:rPr>
        <w:t xml:space="preserve">   Заместитель генерального директора       </w:t>
      </w:r>
    </w:p>
    <w:p w:rsidR="00D353CA" w:rsidRPr="00F87650" w:rsidRDefault="00F84F33">
      <w:r w:rsidRPr="00F87650">
        <w:rPr>
          <w:sz w:val="22"/>
          <w:szCs w:val="22"/>
          <w:highlight w:val="white"/>
        </w:rPr>
        <w:t xml:space="preserve">                   </w:t>
      </w:r>
    </w:p>
    <w:p w:rsidR="00D353CA" w:rsidRDefault="00F84F33">
      <w:pPr>
        <w:pStyle w:val="ConsPlusNormal"/>
        <w:jc w:val="center"/>
      </w:pPr>
      <w:r w:rsidRPr="00F87650">
        <w:rPr>
          <w:rFonts w:ascii="Times New Roman" w:hAnsi="Times New Roman" w:cs="Times New Roman"/>
          <w:sz w:val="22"/>
          <w:szCs w:val="22"/>
          <w:highlight w:val="white"/>
        </w:rPr>
        <w:t xml:space="preserve">  _________________________ В. </w:t>
      </w:r>
      <w:r w:rsidRPr="00F87650">
        <w:rPr>
          <w:rFonts w:ascii="Times New Roman" w:hAnsi="Times New Roman" w:cs="Times New Roman"/>
          <w:sz w:val="22"/>
          <w:szCs w:val="22"/>
          <w:highlight w:val="white"/>
        </w:rPr>
        <w:t>И. Писаренко</w:t>
      </w:r>
      <w:r>
        <w:rPr>
          <w:rFonts w:ascii="Times New Roman" w:hAnsi="Times New Roman" w:cs="Times New Roman"/>
          <w:color w:val="000000"/>
          <w:sz w:val="22"/>
          <w:szCs w:val="22"/>
          <w:highlight w:val="white"/>
        </w:rPr>
        <w:t xml:space="preserve">                              _______________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  <w:highlight w:val="white"/>
        </w:rPr>
        <w:t>_  _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  <w:highlight w:val="white"/>
          <w:lang w:val="en-US"/>
        </w:rPr>
        <w:t>_________________</w:t>
      </w:r>
    </w:p>
    <w:sectPr w:rsidR="00D353CA">
      <w:headerReference w:type="default" r:id="rId11"/>
      <w:pgSz w:w="11906" w:h="16838"/>
      <w:pgMar w:top="766" w:right="567" w:bottom="567" w:left="851" w:header="709" w:footer="0" w:gutter="0"/>
      <w:cols w:space="720"/>
      <w:formProt w:val="0"/>
      <w:docGrid w:linePitch="36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F33" w:rsidRDefault="00F84F33">
      <w:r>
        <w:separator/>
      </w:r>
    </w:p>
  </w:endnote>
  <w:endnote w:type="continuationSeparator" w:id="0">
    <w:p w:rsidR="00F84F33" w:rsidRDefault="00F84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F33" w:rsidRDefault="00F84F33">
      <w:r>
        <w:separator/>
      </w:r>
    </w:p>
  </w:footnote>
  <w:footnote w:type="continuationSeparator" w:id="0">
    <w:p w:rsidR="00F84F33" w:rsidRDefault="00F84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53CA" w:rsidRDefault="00F84F33">
    <w:pPr>
      <w:pStyle w:val="ad"/>
    </w:pPr>
    <w:r>
      <w:t>Для жилого дома (домовладения)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14708"/>
    <w:multiLevelType w:val="multilevel"/>
    <w:tmpl w:val="7F2E6594"/>
    <w:lvl w:ilvl="0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color w:val="00000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508EF"/>
    <w:multiLevelType w:val="multilevel"/>
    <w:tmpl w:val="E5CC7826"/>
    <w:lvl w:ilvl="0">
      <w:start w:val="1"/>
      <w:numFmt w:val="decimal"/>
      <w:suff w:val="space"/>
      <w:lvlText w:val="%1)"/>
      <w:lvlJc w:val="left"/>
      <w:pPr>
        <w:ind w:left="0" w:firstLine="70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47804"/>
    <w:multiLevelType w:val="multilevel"/>
    <w:tmpl w:val="F8B4CA0C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380269"/>
    <w:multiLevelType w:val="multilevel"/>
    <w:tmpl w:val="65DC1294"/>
    <w:lvl w:ilvl="0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3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13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880ABC"/>
    <w:multiLevelType w:val="multilevel"/>
    <w:tmpl w:val="EDA68B6A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ascii="Times New Roman" w:hAnsi="Times New Roman"/>
        <w:color w:val="00000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82E6E"/>
    <w:multiLevelType w:val="multilevel"/>
    <w:tmpl w:val="EF46F1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8314543"/>
    <w:multiLevelType w:val="multilevel"/>
    <w:tmpl w:val="D89453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3172A"/>
    <w:multiLevelType w:val="multilevel"/>
    <w:tmpl w:val="CBAC1DE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58FB525E"/>
    <w:multiLevelType w:val="multilevel"/>
    <w:tmpl w:val="4CB668B2"/>
    <w:lvl w:ilvl="0">
      <w:start w:val="1"/>
      <w:numFmt w:val="decimal"/>
      <w:suff w:val="space"/>
      <w:lvlText w:val="%1)"/>
      <w:lvlJc w:val="left"/>
      <w:pPr>
        <w:ind w:left="0" w:firstLine="70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82327"/>
    <w:multiLevelType w:val="multilevel"/>
    <w:tmpl w:val="73D67D24"/>
    <w:lvl w:ilvl="0">
      <w:start w:val="1"/>
      <w:numFmt w:val="upperRoman"/>
      <w:suff w:val="space"/>
      <w:lvlText w:val="%1."/>
      <w:lvlJc w:val="right"/>
      <w:pPr>
        <w:ind w:left="0" w:firstLine="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909F4"/>
    <w:multiLevelType w:val="multilevel"/>
    <w:tmpl w:val="EDDCB130"/>
    <w:lvl w:ilvl="0">
      <w:start w:val="1"/>
      <w:numFmt w:val="decimal"/>
      <w:suff w:val="space"/>
      <w:lvlText w:val="%1)"/>
      <w:lvlJc w:val="left"/>
      <w:pPr>
        <w:ind w:left="0" w:firstLine="70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4"/>
  </w:num>
  <w:num w:numId="5">
    <w:abstractNumId w:val="10"/>
  </w:num>
  <w:num w:numId="6">
    <w:abstractNumId w:val="1"/>
  </w:num>
  <w:num w:numId="7">
    <w:abstractNumId w:val="8"/>
  </w:num>
  <w:num w:numId="8">
    <w:abstractNumId w:val="0"/>
  </w:num>
  <w:num w:numId="9">
    <w:abstractNumId w:val="5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3CA"/>
    <w:rsid w:val="005F0CAC"/>
    <w:rsid w:val="00D353CA"/>
    <w:rsid w:val="00F84F33"/>
    <w:rsid w:val="00F8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A38FD"/>
  <w15:docId w15:val="{59FDA403-BC6E-4D38-AD0E-BA0A2EC8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937"/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D0F1B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5A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3D0F1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3D0F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515A7A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character" w:customStyle="1" w:styleId="2">
    <w:name w:val="Основной текст 2 Знак"/>
    <w:basedOn w:val="a0"/>
    <w:link w:val="2"/>
    <w:qFormat/>
    <w:rsid w:val="00515A7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244D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592FE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qFormat/>
    <w:rsid w:val="00592FE5"/>
    <w:rPr>
      <w:color w:val="605E5C"/>
      <w:shd w:val="clear" w:color="auto" w:fill="E1DFDD"/>
    </w:rPr>
  </w:style>
  <w:style w:type="character" w:customStyle="1" w:styleId="a6">
    <w:name w:val="Основной текст Знак"/>
    <w:basedOn w:val="a0"/>
    <w:uiPriority w:val="99"/>
    <w:semiHidden/>
    <w:qFormat/>
    <w:rsid w:val="00FE44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uiPriority w:val="99"/>
    <w:semiHidden/>
    <w:qFormat/>
    <w:rsid w:val="0055036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Times New Roman" w:hAnsi="Times New Roman"/>
      <w:b/>
    </w:rPr>
  </w:style>
  <w:style w:type="character" w:customStyle="1" w:styleId="ListLabel8">
    <w:name w:val="ListLabel 8"/>
    <w:qFormat/>
    <w:rPr>
      <w:rFonts w:ascii="Times New Roman" w:hAnsi="Times New Roman"/>
      <w:color w:val="000000"/>
      <w:sz w:val="22"/>
    </w:rPr>
  </w:style>
  <w:style w:type="character" w:customStyle="1" w:styleId="ListLabel9">
    <w:name w:val="ListLabel 9"/>
    <w:qFormat/>
    <w:rPr>
      <w:rFonts w:ascii="Times New Roman" w:hAnsi="Times New Roman"/>
      <w:color w:val="000000"/>
    </w:rPr>
  </w:style>
  <w:style w:type="character" w:customStyle="1" w:styleId="ListLabel10">
    <w:name w:val="ListLabel 10"/>
    <w:qFormat/>
    <w:rPr>
      <w:bCs/>
      <w:color w:val="C00000"/>
      <w:sz w:val="22"/>
      <w:szCs w:val="22"/>
      <w:lang w:val="en-US" w:eastAsia="en-US"/>
    </w:rPr>
  </w:style>
  <w:style w:type="character" w:customStyle="1" w:styleId="ListLabel11">
    <w:name w:val="ListLabel 11"/>
    <w:qFormat/>
    <w:rPr>
      <w:bCs/>
      <w:color w:val="C00000"/>
      <w:sz w:val="22"/>
      <w:szCs w:val="22"/>
      <w:lang w:eastAsia="en-US"/>
    </w:rPr>
  </w:style>
  <w:style w:type="character" w:customStyle="1" w:styleId="ListLabel12">
    <w:name w:val="ListLabel 12"/>
    <w:qFormat/>
    <w:rPr>
      <w:color w:val="FF0000"/>
      <w:sz w:val="22"/>
      <w:szCs w:val="22"/>
      <w:u w:val="single"/>
    </w:rPr>
  </w:style>
  <w:style w:type="character" w:customStyle="1" w:styleId="ListLabel13">
    <w:name w:val="ListLabel 13"/>
    <w:qFormat/>
    <w:rPr>
      <w:rFonts w:ascii="Times New Roman" w:hAnsi="Times New Roman" w:cs="Times New Roman"/>
      <w:sz w:val="22"/>
      <w:szCs w:val="22"/>
    </w:rPr>
  </w:style>
  <w:style w:type="character" w:customStyle="1" w:styleId="ListLabel14">
    <w:name w:val="ListLabel 14"/>
    <w:qFormat/>
    <w:rPr>
      <w:rFonts w:cs="Symbol"/>
      <w:b/>
      <w:sz w:val="22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2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b/>
      <w:sz w:val="22"/>
    </w:rPr>
  </w:style>
  <w:style w:type="character" w:customStyle="1" w:styleId="ListLabel33">
    <w:name w:val="ListLabel 33"/>
    <w:qFormat/>
    <w:rPr>
      <w:color w:val="000000"/>
      <w:sz w:val="22"/>
    </w:rPr>
  </w:style>
  <w:style w:type="character" w:customStyle="1" w:styleId="ListLabel34">
    <w:name w:val="ListLabel 34"/>
    <w:qFormat/>
    <w:rPr>
      <w:rFonts w:ascii="Times New Roman" w:hAnsi="Times New Roman"/>
      <w:color w:val="000000"/>
      <w:sz w:val="22"/>
    </w:rPr>
  </w:style>
  <w:style w:type="character" w:customStyle="1" w:styleId="ListLabel35">
    <w:name w:val="ListLabel 35"/>
    <w:qFormat/>
    <w:rPr>
      <w:rFonts w:cs="Times New Roman"/>
      <w:sz w:val="22"/>
    </w:rPr>
  </w:style>
  <w:style w:type="character" w:customStyle="1" w:styleId="ListLabel36">
    <w:name w:val="ListLabel 36"/>
    <w:qFormat/>
    <w:rPr>
      <w:rFonts w:ascii="Times New Roman" w:hAnsi="Times New Roman" w:cs="Times New Roman"/>
      <w:sz w:val="22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sz w:val="22"/>
    </w:rPr>
  </w:style>
  <w:style w:type="character" w:customStyle="1" w:styleId="ListLabel41">
    <w:name w:val="ListLabel 41"/>
    <w:qFormat/>
    <w:rPr>
      <w:bCs/>
      <w:color w:val="C00000"/>
      <w:sz w:val="22"/>
      <w:szCs w:val="22"/>
      <w:lang w:val="en-US" w:eastAsia="en-US"/>
    </w:rPr>
  </w:style>
  <w:style w:type="character" w:customStyle="1" w:styleId="ListLabel42">
    <w:name w:val="ListLabel 42"/>
    <w:qFormat/>
    <w:rPr>
      <w:bCs/>
      <w:color w:val="C00000"/>
      <w:sz w:val="22"/>
      <w:szCs w:val="22"/>
      <w:lang w:eastAsia="en-US"/>
    </w:rPr>
  </w:style>
  <w:style w:type="character" w:customStyle="1" w:styleId="ListLabel43">
    <w:name w:val="ListLabel 43"/>
    <w:qFormat/>
  </w:style>
  <w:style w:type="character" w:customStyle="1" w:styleId="ListLabel44">
    <w:name w:val="ListLabel 44"/>
    <w:qFormat/>
  </w:style>
  <w:style w:type="character" w:customStyle="1" w:styleId="ListLabel45">
    <w:name w:val="ListLabel 45"/>
    <w:qFormat/>
    <w:rPr>
      <w:rFonts w:cs="Symbol"/>
      <w:b/>
      <w:sz w:val="22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ascii="Times New Roman" w:hAnsi="Times New Roman" w:cs="Symbol"/>
      <w:sz w:val="22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b/>
      <w:sz w:val="22"/>
    </w:rPr>
  </w:style>
  <w:style w:type="character" w:customStyle="1" w:styleId="ListLabel64">
    <w:name w:val="ListLabel 64"/>
    <w:qFormat/>
    <w:rPr>
      <w:rFonts w:ascii="Times New Roman" w:hAnsi="Times New Roman"/>
      <w:color w:val="000000"/>
      <w:sz w:val="22"/>
    </w:rPr>
  </w:style>
  <w:style w:type="character" w:customStyle="1" w:styleId="ListLabel65">
    <w:name w:val="ListLabel 65"/>
    <w:qFormat/>
    <w:rPr>
      <w:rFonts w:ascii="Times New Roman" w:hAnsi="Times New Roman" w:cs="Times New Roman"/>
      <w:sz w:val="22"/>
    </w:rPr>
  </w:style>
  <w:style w:type="character" w:customStyle="1" w:styleId="ListLabel66">
    <w:name w:val="ListLabel 66"/>
    <w:qFormat/>
    <w:rPr>
      <w:rFonts w:cs="Symbol"/>
      <w:sz w:val="22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  <w:sz w:val="22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  <w:sz w:val="22"/>
    </w:rPr>
  </w:style>
  <w:style w:type="character" w:customStyle="1" w:styleId="ListLabel76">
    <w:name w:val="ListLabel 76"/>
    <w:qFormat/>
    <w:rPr>
      <w:bCs/>
      <w:color w:val="000000"/>
      <w:sz w:val="22"/>
      <w:szCs w:val="22"/>
      <w:highlight w:val="white"/>
      <w:lang w:val="en-US" w:eastAsia="en-US"/>
    </w:rPr>
  </w:style>
  <w:style w:type="character" w:customStyle="1" w:styleId="ListLabel77">
    <w:name w:val="ListLabel 77"/>
    <w:qFormat/>
    <w:rPr>
      <w:bCs/>
      <w:color w:val="000000"/>
      <w:sz w:val="22"/>
      <w:szCs w:val="22"/>
      <w:highlight w:val="white"/>
      <w:lang w:eastAsia="en-US"/>
    </w:rPr>
  </w:style>
  <w:style w:type="character" w:customStyle="1" w:styleId="ListLabel78">
    <w:name w:val="ListLabel 78"/>
    <w:qFormat/>
    <w:rPr>
      <w:color w:val="000000"/>
      <w:highlight w:val="white"/>
    </w:rPr>
  </w:style>
  <w:style w:type="character" w:customStyle="1" w:styleId="ListLabel79">
    <w:name w:val="ListLabel 79"/>
    <w:qFormat/>
    <w:rPr>
      <w:color w:val="000000"/>
      <w:highlight w:val="white"/>
    </w:rPr>
  </w:style>
  <w:style w:type="character" w:customStyle="1" w:styleId="ListLabel80">
    <w:name w:val="ListLabel 80"/>
    <w:qFormat/>
    <w:rPr>
      <w:rFonts w:cs="Symbol"/>
      <w:b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ascii="Times New Roman" w:hAnsi="Times New Roman" w:cs="Symbol"/>
      <w:sz w:val="22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b/>
      <w:sz w:val="22"/>
    </w:rPr>
  </w:style>
  <w:style w:type="character" w:customStyle="1" w:styleId="ListLabel99">
    <w:name w:val="ListLabel 99"/>
    <w:qFormat/>
    <w:rPr>
      <w:rFonts w:ascii="Times New Roman" w:hAnsi="Times New Roman"/>
      <w:color w:val="000000"/>
      <w:sz w:val="22"/>
    </w:rPr>
  </w:style>
  <w:style w:type="character" w:customStyle="1" w:styleId="ListLabel100">
    <w:name w:val="ListLabel 100"/>
    <w:qFormat/>
    <w:rPr>
      <w:rFonts w:ascii="Times New Roman" w:hAnsi="Times New Roman" w:cs="Times New Roman"/>
      <w:sz w:val="22"/>
    </w:rPr>
  </w:style>
  <w:style w:type="character" w:customStyle="1" w:styleId="ListLabel101">
    <w:name w:val="ListLabel 101"/>
    <w:qFormat/>
    <w:rPr>
      <w:rFonts w:cs="Symbol"/>
      <w:sz w:val="22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  <w:sz w:val="22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  <w:sz w:val="22"/>
    </w:rPr>
  </w:style>
  <w:style w:type="character" w:customStyle="1" w:styleId="ListLabel111">
    <w:name w:val="ListLabel 111"/>
    <w:qFormat/>
    <w:rPr>
      <w:bCs/>
      <w:color w:val="000000"/>
      <w:sz w:val="22"/>
      <w:szCs w:val="22"/>
      <w:highlight w:val="white"/>
      <w:lang w:val="en-US" w:eastAsia="en-US"/>
    </w:rPr>
  </w:style>
  <w:style w:type="character" w:customStyle="1" w:styleId="ListLabel112">
    <w:name w:val="ListLabel 112"/>
    <w:qFormat/>
    <w:rPr>
      <w:bCs/>
      <w:color w:val="000000"/>
      <w:sz w:val="22"/>
      <w:szCs w:val="22"/>
      <w:highlight w:val="white"/>
      <w:lang w:eastAsia="en-US"/>
    </w:rPr>
  </w:style>
  <w:style w:type="character" w:customStyle="1" w:styleId="ListLabel113">
    <w:name w:val="ListLabel 113"/>
    <w:qFormat/>
    <w:rPr>
      <w:color w:val="000000"/>
      <w:highlight w:val="white"/>
    </w:rPr>
  </w:style>
  <w:style w:type="character" w:customStyle="1" w:styleId="ListLabel114">
    <w:name w:val="ListLabel 114"/>
    <w:qFormat/>
    <w:rPr>
      <w:color w:val="000000"/>
      <w:highlight w:val="white"/>
    </w:rPr>
  </w:style>
  <w:style w:type="character" w:customStyle="1" w:styleId="ListLabel115">
    <w:name w:val="ListLabel 115"/>
    <w:qFormat/>
    <w:rPr>
      <w:rFonts w:cs="Symbol"/>
      <w:b/>
      <w:sz w:val="22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ascii="Times New Roman" w:hAnsi="Times New Roman" w:cs="Symbol"/>
      <w:sz w:val="22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b/>
      <w:sz w:val="22"/>
    </w:rPr>
  </w:style>
  <w:style w:type="character" w:customStyle="1" w:styleId="ListLabel134">
    <w:name w:val="ListLabel 134"/>
    <w:qFormat/>
    <w:rPr>
      <w:rFonts w:ascii="Times New Roman" w:hAnsi="Times New Roman"/>
      <w:color w:val="000000"/>
      <w:sz w:val="22"/>
    </w:rPr>
  </w:style>
  <w:style w:type="character" w:customStyle="1" w:styleId="ListLabel135">
    <w:name w:val="ListLabel 135"/>
    <w:qFormat/>
    <w:rPr>
      <w:rFonts w:ascii="Times New Roman" w:hAnsi="Times New Roman" w:cs="Times New Roman"/>
      <w:sz w:val="22"/>
    </w:rPr>
  </w:style>
  <w:style w:type="character" w:customStyle="1" w:styleId="ListLabel136">
    <w:name w:val="ListLabel 136"/>
    <w:qFormat/>
    <w:rPr>
      <w:rFonts w:cs="Symbol"/>
      <w:sz w:val="22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  <w:sz w:val="22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cs="Symbol"/>
      <w:sz w:val="22"/>
    </w:rPr>
  </w:style>
  <w:style w:type="character" w:customStyle="1" w:styleId="ListLabel146">
    <w:name w:val="ListLabel 146"/>
    <w:qFormat/>
    <w:rPr>
      <w:bCs/>
      <w:color w:val="000000"/>
      <w:sz w:val="22"/>
      <w:szCs w:val="22"/>
      <w:highlight w:val="white"/>
      <w:lang w:val="en-US" w:eastAsia="en-US"/>
    </w:rPr>
  </w:style>
  <w:style w:type="character" w:customStyle="1" w:styleId="ListLabel147">
    <w:name w:val="ListLabel 147"/>
    <w:qFormat/>
    <w:rPr>
      <w:bCs/>
      <w:color w:val="000000"/>
      <w:sz w:val="22"/>
      <w:szCs w:val="22"/>
      <w:highlight w:val="white"/>
      <w:lang w:eastAsia="en-US"/>
    </w:rPr>
  </w:style>
  <w:style w:type="character" w:customStyle="1" w:styleId="ListLabel148">
    <w:name w:val="ListLabel 148"/>
    <w:qFormat/>
    <w:rPr>
      <w:color w:val="000000"/>
      <w:highlight w:val="white"/>
    </w:rPr>
  </w:style>
  <w:style w:type="character" w:customStyle="1" w:styleId="ListLabel149">
    <w:name w:val="ListLabel 149"/>
    <w:qFormat/>
    <w:rPr>
      <w:color w:val="000000"/>
      <w:highlight w:val="white"/>
    </w:rPr>
  </w:style>
  <w:style w:type="character" w:customStyle="1" w:styleId="ListLabel150">
    <w:name w:val="ListLabel 150"/>
    <w:qFormat/>
    <w:rPr>
      <w:rFonts w:cs="Symbol"/>
      <w:b/>
      <w:sz w:val="22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Wingdings"/>
    </w:rPr>
  </w:style>
  <w:style w:type="character" w:customStyle="1" w:styleId="ListLabel156">
    <w:name w:val="ListLabel 156"/>
    <w:qFormat/>
    <w:rPr>
      <w:rFonts w:cs="Symbol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ascii="Times New Roman" w:hAnsi="Times New Roman" w:cs="Symbol"/>
      <w:sz w:val="22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Symbol"/>
    </w:rPr>
  </w:style>
  <w:style w:type="character" w:customStyle="1" w:styleId="ListLabel163">
    <w:name w:val="ListLabel 163"/>
    <w:qFormat/>
    <w:rPr>
      <w:rFonts w:cs="Courier New"/>
    </w:rPr>
  </w:style>
  <w:style w:type="character" w:customStyle="1" w:styleId="ListLabel164">
    <w:name w:val="ListLabel 164"/>
    <w:qFormat/>
    <w:rPr>
      <w:rFonts w:cs="Wingdings"/>
    </w:rPr>
  </w:style>
  <w:style w:type="character" w:customStyle="1" w:styleId="ListLabel165">
    <w:name w:val="ListLabel 165"/>
    <w:qFormat/>
    <w:rPr>
      <w:rFonts w:cs="Symbol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cs="Wingdings"/>
    </w:rPr>
  </w:style>
  <w:style w:type="character" w:customStyle="1" w:styleId="ListLabel168">
    <w:name w:val="ListLabel 168"/>
    <w:qFormat/>
    <w:rPr>
      <w:b/>
      <w:sz w:val="22"/>
    </w:rPr>
  </w:style>
  <w:style w:type="character" w:customStyle="1" w:styleId="ListLabel169">
    <w:name w:val="ListLabel 169"/>
    <w:qFormat/>
    <w:rPr>
      <w:rFonts w:ascii="Times New Roman" w:hAnsi="Times New Roman"/>
      <w:color w:val="000000"/>
      <w:sz w:val="22"/>
    </w:rPr>
  </w:style>
  <w:style w:type="character" w:customStyle="1" w:styleId="ListLabel170">
    <w:name w:val="ListLabel 170"/>
    <w:qFormat/>
    <w:rPr>
      <w:rFonts w:ascii="Times New Roman" w:hAnsi="Times New Roman" w:cs="Times New Roman"/>
      <w:sz w:val="22"/>
    </w:rPr>
  </w:style>
  <w:style w:type="character" w:customStyle="1" w:styleId="ListLabel171">
    <w:name w:val="ListLabel 171"/>
    <w:qFormat/>
    <w:rPr>
      <w:rFonts w:cs="Symbol"/>
      <w:sz w:val="22"/>
    </w:rPr>
  </w:style>
  <w:style w:type="character" w:customStyle="1" w:styleId="ListLabel172">
    <w:name w:val="ListLabel 172"/>
    <w:qFormat/>
    <w:rPr>
      <w:rFonts w:cs="Courier New"/>
    </w:rPr>
  </w:style>
  <w:style w:type="character" w:customStyle="1" w:styleId="ListLabel173">
    <w:name w:val="ListLabel 173"/>
    <w:qFormat/>
    <w:rPr>
      <w:rFonts w:cs="Wingdings"/>
      <w:sz w:val="22"/>
    </w:rPr>
  </w:style>
  <w:style w:type="character" w:customStyle="1" w:styleId="ListLabel174">
    <w:name w:val="ListLabel 174"/>
    <w:qFormat/>
    <w:rPr>
      <w:rFonts w:cs="Symbol"/>
    </w:rPr>
  </w:style>
  <w:style w:type="character" w:customStyle="1" w:styleId="ListLabel175">
    <w:name w:val="ListLabel 175"/>
    <w:qFormat/>
    <w:rPr>
      <w:rFonts w:cs="Courier New"/>
    </w:rPr>
  </w:style>
  <w:style w:type="character" w:customStyle="1" w:styleId="ListLabel176">
    <w:name w:val="ListLabel 176"/>
    <w:qFormat/>
    <w:rPr>
      <w:rFonts w:cs="Wingdings"/>
    </w:rPr>
  </w:style>
  <w:style w:type="character" w:customStyle="1" w:styleId="ListLabel177">
    <w:name w:val="ListLabel 177"/>
    <w:qFormat/>
    <w:rPr>
      <w:rFonts w:cs="Symbol"/>
    </w:rPr>
  </w:style>
  <w:style w:type="character" w:customStyle="1" w:styleId="ListLabel178">
    <w:name w:val="ListLabel 178"/>
    <w:qFormat/>
    <w:rPr>
      <w:rFonts w:cs="Courier New"/>
    </w:rPr>
  </w:style>
  <w:style w:type="character" w:customStyle="1" w:styleId="ListLabel179">
    <w:name w:val="ListLabel 179"/>
    <w:qFormat/>
    <w:rPr>
      <w:rFonts w:cs="Wingdings"/>
    </w:rPr>
  </w:style>
  <w:style w:type="character" w:customStyle="1" w:styleId="ListLabel180">
    <w:name w:val="ListLabel 180"/>
    <w:qFormat/>
    <w:rPr>
      <w:rFonts w:cs="Symbol"/>
      <w:sz w:val="22"/>
    </w:rPr>
  </w:style>
  <w:style w:type="character" w:customStyle="1" w:styleId="ListLabel181">
    <w:name w:val="ListLabel 181"/>
    <w:qFormat/>
    <w:rPr>
      <w:bCs/>
      <w:color w:val="000000"/>
      <w:sz w:val="22"/>
      <w:szCs w:val="22"/>
      <w:highlight w:val="white"/>
      <w:lang w:val="en-US" w:eastAsia="en-US"/>
    </w:rPr>
  </w:style>
  <w:style w:type="character" w:customStyle="1" w:styleId="ListLabel182">
    <w:name w:val="ListLabel 182"/>
    <w:qFormat/>
    <w:rPr>
      <w:bCs/>
      <w:color w:val="000000"/>
      <w:sz w:val="22"/>
      <w:szCs w:val="22"/>
      <w:highlight w:val="white"/>
      <w:lang w:eastAsia="en-US"/>
    </w:rPr>
  </w:style>
  <w:style w:type="character" w:customStyle="1" w:styleId="ListLabel183">
    <w:name w:val="ListLabel 183"/>
    <w:qFormat/>
    <w:rPr>
      <w:color w:val="000000"/>
      <w:highlight w:val="white"/>
    </w:rPr>
  </w:style>
  <w:style w:type="character" w:customStyle="1" w:styleId="ListLabel184">
    <w:name w:val="ListLabel 184"/>
    <w:qFormat/>
    <w:rPr>
      <w:color w:val="000000"/>
      <w:highlight w:val="white"/>
    </w:rPr>
  </w:style>
  <w:style w:type="character" w:customStyle="1" w:styleId="ListLabel185">
    <w:name w:val="ListLabel 185"/>
    <w:qFormat/>
    <w:rPr>
      <w:rFonts w:cs="Symbol"/>
      <w:b/>
      <w:sz w:val="22"/>
    </w:rPr>
  </w:style>
  <w:style w:type="character" w:customStyle="1" w:styleId="ListLabel186">
    <w:name w:val="ListLabel 186"/>
    <w:qFormat/>
    <w:rPr>
      <w:rFonts w:cs="Courier New"/>
    </w:rPr>
  </w:style>
  <w:style w:type="character" w:customStyle="1" w:styleId="ListLabel187">
    <w:name w:val="ListLabel 187"/>
    <w:qFormat/>
    <w:rPr>
      <w:rFonts w:cs="Wingdings"/>
    </w:rPr>
  </w:style>
  <w:style w:type="character" w:customStyle="1" w:styleId="ListLabel188">
    <w:name w:val="ListLabel 188"/>
    <w:qFormat/>
    <w:rPr>
      <w:rFonts w:cs="Symbol"/>
    </w:rPr>
  </w:style>
  <w:style w:type="character" w:customStyle="1" w:styleId="ListLabel189">
    <w:name w:val="ListLabel 189"/>
    <w:qFormat/>
    <w:rPr>
      <w:rFonts w:cs="Courier New"/>
    </w:rPr>
  </w:style>
  <w:style w:type="character" w:customStyle="1" w:styleId="ListLabel190">
    <w:name w:val="ListLabel 190"/>
    <w:qFormat/>
    <w:rPr>
      <w:rFonts w:cs="Wingdings"/>
    </w:rPr>
  </w:style>
  <w:style w:type="character" w:customStyle="1" w:styleId="ListLabel191">
    <w:name w:val="ListLabel 191"/>
    <w:qFormat/>
    <w:rPr>
      <w:rFonts w:cs="Symbol"/>
    </w:rPr>
  </w:style>
  <w:style w:type="character" w:customStyle="1" w:styleId="ListLabel192">
    <w:name w:val="ListLabel 192"/>
    <w:qFormat/>
    <w:rPr>
      <w:rFonts w:cs="Courier New"/>
    </w:rPr>
  </w:style>
  <w:style w:type="character" w:customStyle="1" w:styleId="ListLabel193">
    <w:name w:val="ListLabel 193"/>
    <w:qFormat/>
    <w:rPr>
      <w:rFonts w:cs="Wingdings"/>
    </w:rPr>
  </w:style>
  <w:style w:type="character" w:customStyle="1" w:styleId="ListLabel194">
    <w:name w:val="ListLabel 194"/>
    <w:qFormat/>
    <w:rPr>
      <w:rFonts w:ascii="Times New Roman" w:hAnsi="Times New Roman" w:cs="Symbol"/>
      <w:sz w:val="22"/>
    </w:rPr>
  </w:style>
  <w:style w:type="character" w:customStyle="1" w:styleId="ListLabel195">
    <w:name w:val="ListLabel 195"/>
    <w:qFormat/>
    <w:rPr>
      <w:rFonts w:cs="Courier New"/>
    </w:rPr>
  </w:style>
  <w:style w:type="character" w:customStyle="1" w:styleId="ListLabel196">
    <w:name w:val="ListLabel 196"/>
    <w:qFormat/>
    <w:rPr>
      <w:rFonts w:cs="Wingdings"/>
    </w:rPr>
  </w:style>
  <w:style w:type="character" w:customStyle="1" w:styleId="ListLabel197">
    <w:name w:val="ListLabel 197"/>
    <w:qFormat/>
    <w:rPr>
      <w:rFonts w:cs="Symbol"/>
    </w:rPr>
  </w:style>
  <w:style w:type="character" w:customStyle="1" w:styleId="ListLabel198">
    <w:name w:val="ListLabel 198"/>
    <w:qFormat/>
    <w:rPr>
      <w:rFonts w:cs="Courier New"/>
    </w:rPr>
  </w:style>
  <w:style w:type="character" w:customStyle="1" w:styleId="ListLabel199">
    <w:name w:val="ListLabel 199"/>
    <w:qFormat/>
    <w:rPr>
      <w:rFonts w:cs="Wingdings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cs="Courier New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b/>
      <w:sz w:val="22"/>
    </w:rPr>
  </w:style>
  <w:style w:type="character" w:customStyle="1" w:styleId="ListLabel204">
    <w:name w:val="ListLabel 204"/>
    <w:qFormat/>
    <w:rPr>
      <w:rFonts w:ascii="Times New Roman" w:hAnsi="Times New Roman"/>
      <w:color w:val="000000"/>
      <w:sz w:val="22"/>
    </w:rPr>
  </w:style>
  <w:style w:type="character" w:customStyle="1" w:styleId="ListLabel205">
    <w:name w:val="ListLabel 205"/>
    <w:qFormat/>
    <w:rPr>
      <w:rFonts w:ascii="Times New Roman" w:hAnsi="Times New Roman" w:cs="Times New Roman"/>
      <w:sz w:val="22"/>
    </w:rPr>
  </w:style>
  <w:style w:type="character" w:customStyle="1" w:styleId="ListLabel206">
    <w:name w:val="ListLabel 206"/>
    <w:qFormat/>
    <w:rPr>
      <w:rFonts w:cs="Symbol"/>
      <w:sz w:val="22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  <w:sz w:val="22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  <w:sz w:val="22"/>
    </w:rPr>
  </w:style>
  <w:style w:type="character" w:customStyle="1" w:styleId="ListLabel216">
    <w:name w:val="ListLabel 216"/>
    <w:qFormat/>
    <w:rPr>
      <w:bCs/>
      <w:color w:val="000000"/>
      <w:sz w:val="22"/>
      <w:szCs w:val="22"/>
      <w:highlight w:val="white"/>
      <w:lang w:val="en-US" w:eastAsia="en-US"/>
    </w:rPr>
  </w:style>
  <w:style w:type="character" w:customStyle="1" w:styleId="ListLabel217">
    <w:name w:val="ListLabel 217"/>
    <w:qFormat/>
    <w:rPr>
      <w:bCs/>
      <w:color w:val="000000"/>
      <w:sz w:val="22"/>
      <w:szCs w:val="22"/>
      <w:highlight w:val="white"/>
      <w:lang w:eastAsia="en-US"/>
    </w:rPr>
  </w:style>
  <w:style w:type="character" w:customStyle="1" w:styleId="ListLabel218">
    <w:name w:val="ListLabel 218"/>
    <w:qFormat/>
    <w:rPr>
      <w:color w:val="000000"/>
      <w:highlight w:val="white"/>
    </w:rPr>
  </w:style>
  <w:style w:type="character" w:customStyle="1" w:styleId="ListLabel219">
    <w:name w:val="ListLabel 219"/>
    <w:qFormat/>
    <w:rPr>
      <w:color w:val="000000"/>
      <w:highlight w:val="white"/>
    </w:rPr>
  </w:style>
  <w:style w:type="character" w:customStyle="1" w:styleId="ListLabel220">
    <w:name w:val="ListLabel 220"/>
    <w:qFormat/>
    <w:rPr>
      <w:rFonts w:cs="Symbol"/>
      <w:b/>
      <w:sz w:val="22"/>
    </w:rPr>
  </w:style>
  <w:style w:type="character" w:customStyle="1" w:styleId="ListLabel221">
    <w:name w:val="ListLabel 221"/>
    <w:qFormat/>
    <w:rPr>
      <w:rFonts w:cs="Courier New"/>
    </w:rPr>
  </w:style>
  <w:style w:type="character" w:customStyle="1" w:styleId="ListLabel222">
    <w:name w:val="ListLabel 222"/>
    <w:qFormat/>
    <w:rPr>
      <w:rFonts w:cs="Wingdings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ascii="Times New Roman" w:hAnsi="Times New Roman" w:cs="Symbol"/>
      <w:sz w:val="22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b/>
      <w:sz w:val="22"/>
    </w:rPr>
  </w:style>
  <w:style w:type="character" w:customStyle="1" w:styleId="ListLabel239">
    <w:name w:val="ListLabel 239"/>
    <w:qFormat/>
    <w:rPr>
      <w:rFonts w:ascii="Times New Roman" w:hAnsi="Times New Roman"/>
      <w:color w:val="000000"/>
      <w:sz w:val="22"/>
    </w:rPr>
  </w:style>
  <w:style w:type="character" w:customStyle="1" w:styleId="ListLabel240">
    <w:name w:val="ListLabel 240"/>
    <w:qFormat/>
    <w:rPr>
      <w:rFonts w:ascii="Times New Roman" w:hAnsi="Times New Roman" w:cs="Times New Roman"/>
      <w:color w:val="000000"/>
      <w:sz w:val="22"/>
    </w:rPr>
  </w:style>
  <w:style w:type="character" w:customStyle="1" w:styleId="ListLabel241">
    <w:name w:val="ListLabel 241"/>
    <w:qFormat/>
    <w:rPr>
      <w:rFonts w:cs="Symbol"/>
      <w:sz w:val="22"/>
    </w:rPr>
  </w:style>
  <w:style w:type="character" w:customStyle="1" w:styleId="ListLabel242">
    <w:name w:val="ListLabel 242"/>
    <w:qFormat/>
    <w:rPr>
      <w:rFonts w:cs="Courier New"/>
    </w:rPr>
  </w:style>
  <w:style w:type="character" w:customStyle="1" w:styleId="ListLabel243">
    <w:name w:val="ListLabel 243"/>
    <w:qFormat/>
    <w:rPr>
      <w:rFonts w:cs="Wingdings"/>
      <w:sz w:val="22"/>
    </w:rPr>
  </w:style>
  <w:style w:type="character" w:customStyle="1" w:styleId="ListLabel244">
    <w:name w:val="ListLabel 244"/>
    <w:qFormat/>
    <w:rPr>
      <w:rFonts w:cs="Symbol"/>
    </w:rPr>
  </w:style>
  <w:style w:type="character" w:customStyle="1" w:styleId="ListLabel245">
    <w:name w:val="ListLabel 245"/>
    <w:qFormat/>
    <w:rPr>
      <w:rFonts w:cs="Courier New"/>
    </w:rPr>
  </w:style>
  <w:style w:type="character" w:customStyle="1" w:styleId="ListLabel246">
    <w:name w:val="ListLabel 246"/>
    <w:qFormat/>
    <w:rPr>
      <w:rFonts w:cs="Wingdings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Courier New"/>
    </w:rPr>
  </w:style>
  <w:style w:type="character" w:customStyle="1" w:styleId="ListLabel249">
    <w:name w:val="ListLabel 249"/>
    <w:qFormat/>
    <w:rPr>
      <w:rFonts w:cs="Wingdings"/>
    </w:rPr>
  </w:style>
  <w:style w:type="character" w:customStyle="1" w:styleId="ListLabel250">
    <w:name w:val="ListLabel 250"/>
    <w:qFormat/>
    <w:rPr>
      <w:rFonts w:cs="Symbol"/>
      <w:sz w:val="22"/>
    </w:rPr>
  </w:style>
  <w:style w:type="character" w:customStyle="1" w:styleId="ListLabel251">
    <w:name w:val="ListLabel 251"/>
    <w:qFormat/>
    <w:rPr>
      <w:bCs/>
      <w:color w:val="000000"/>
      <w:sz w:val="22"/>
      <w:szCs w:val="22"/>
      <w:highlight w:val="white"/>
      <w:lang w:val="en-US" w:eastAsia="en-US"/>
    </w:rPr>
  </w:style>
  <w:style w:type="character" w:customStyle="1" w:styleId="ListLabel252">
    <w:name w:val="ListLabel 252"/>
    <w:qFormat/>
    <w:rPr>
      <w:bCs/>
      <w:color w:val="000000"/>
      <w:sz w:val="22"/>
      <w:szCs w:val="22"/>
      <w:highlight w:val="white"/>
      <w:lang w:eastAsia="en-US"/>
    </w:rPr>
  </w:style>
  <w:style w:type="character" w:customStyle="1" w:styleId="ListLabel253">
    <w:name w:val="ListLabel 253"/>
    <w:qFormat/>
    <w:rPr>
      <w:color w:val="000000"/>
      <w:highlight w:val="white"/>
    </w:rPr>
  </w:style>
  <w:style w:type="character" w:customStyle="1" w:styleId="ListLabel254">
    <w:name w:val="ListLabel 254"/>
    <w:qFormat/>
    <w:rPr>
      <w:color w:val="000000"/>
      <w:highlight w:val="white"/>
    </w:rPr>
  </w:style>
  <w:style w:type="character" w:customStyle="1" w:styleId="ListLabel255">
    <w:name w:val="ListLabel 255"/>
    <w:qFormat/>
    <w:rPr>
      <w:rFonts w:cs="Symbol"/>
      <w:b/>
      <w:sz w:val="22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ascii="Times New Roman" w:hAnsi="Times New Roman" w:cs="Symbol"/>
      <w:sz w:val="22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b/>
      <w:sz w:val="22"/>
    </w:rPr>
  </w:style>
  <w:style w:type="character" w:customStyle="1" w:styleId="ListLabel274">
    <w:name w:val="ListLabel 274"/>
    <w:qFormat/>
    <w:rPr>
      <w:rFonts w:ascii="Times New Roman" w:hAnsi="Times New Roman"/>
      <w:color w:val="000000"/>
      <w:sz w:val="22"/>
    </w:rPr>
  </w:style>
  <w:style w:type="character" w:customStyle="1" w:styleId="ListLabel275">
    <w:name w:val="ListLabel 275"/>
    <w:qFormat/>
    <w:rPr>
      <w:rFonts w:ascii="Times New Roman" w:hAnsi="Times New Roman" w:cs="Times New Roman"/>
      <w:color w:val="000000"/>
      <w:sz w:val="22"/>
    </w:rPr>
  </w:style>
  <w:style w:type="character" w:customStyle="1" w:styleId="ListLabel276">
    <w:name w:val="ListLabel 276"/>
    <w:qFormat/>
    <w:rPr>
      <w:rFonts w:cs="Symbol"/>
      <w:sz w:val="22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  <w:sz w:val="22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Symbol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  <w:sz w:val="22"/>
    </w:rPr>
  </w:style>
  <w:style w:type="character" w:customStyle="1" w:styleId="ListLabel286">
    <w:name w:val="ListLabel 286"/>
    <w:qFormat/>
    <w:rPr>
      <w:bCs/>
      <w:color w:val="000000"/>
      <w:sz w:val="22"/>
      <w:szCs w:val="22"/>
      <w:highlight w:val="white"/>
      <w:lang w:val="en-US" w:eastAsia="en-US"/>
    </w:rPr>
  </w:style>
  <w:style w:type="character" w:customStyle="1" w:styleId="ListLabel287">
    <w:name w:val="ListLabel 287"/>
    <w:qFormat/>
    <w:rPr>
      <w:bCs/>
      <w:color w:val="000000"/>
      <w:sz w:val="22"/>
      <w:szCs w:val="22"/>
      <w:highlight w:val="white"/>
      <w:lang w:eastAsia="en-US"/>
    </w:rPr>
  </w:style>
  <w:style w:type="character" w:customStyle="1" w:styleId="ListLabel288">
    <w:name w:val="ListLabel 288"/>
    <w:qFormat/>
    <w:rPr>
      <w:color w:val="000000"/>
      <w:highlight w:val="white"/>
    </w:rPr>
  </w:style>
  <w:style w:type="character" w:customStyle="1" w:styleId="ListLabel289">
    <w:name w:val="ListLabel 289"/>
    <w:qFormat/>
    <w:rPr>
      <w:color w:val="000000"/>
      <w:highlight w:val="white"/>
    </w:rPr>
  </w:style>
  <w:style w:type="character" w:customStyle="1" w:styleId="ListLabel290">
    <w:name w:val="ListLabel 290"/>
    <w:qFormat/>
    <w:rPr>
      <w:rFonts w:cs="Symbol"/>
      <w:b/>
      <w:sz w:val="22"/>
    </w:rPr>
  </w:style>
  <w:style w:type="character" w:customStyle="1" w:styleId="ListLabel291">
    <w:name w:val="ListLabel 291"/>
    <w:qFormat/>
    <w:rPr>
      <w:rFonts w:cs="Courier New"/>
    </w:rPr>
  </w:style>
  <w:style w:type="character" w:customStyle="1" w:styleId="ListLabel292">
    <w:name w:val="ListLabel 292"/>
    <w:qFormat/>
    <w:rPr>
      <w:rFonts w:cs="Wingdings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ascii="Times New Roman" w:hAnsi="Times New Roman" w:cs="Symbol"/>
      <w:sz w:val="22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cs="Symbol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b/>
      <w:sz w:val="22"/>
    </w:rPr>
  </w:style>
  <w:style w:type="character" w:customStyle="1" w:styleId="ListLabel309">
    <w:name w:val="ListLabel 309"/>
    <w:qFormat/>
    <w:rPr>
      <w:rFonts w:ascii="Times New Roman" w:hAnsi="Times New Roman"/>
      <w:color w:val="000000"/>
      <w:sz w:val="22"/>
    </w:rPr>
  </w:style>
  <w:style w:type="character" w:customStyle="1" w:styleId="ListLabel310">
    <w:name w:val="ListLabel 310"/>
    <w:qFormat/>
    <w:rPr>
      <w:rFonts w:ascii="Times New Roman" w:hAnsi="Times New Roman" w:cs="Times New Roman"/>
      <w:color w:val="000000"/>
      <w:sz w:val="22"/>
    </w:rPr>
  </w:style>
  <w:style w:type="character" w:customStyle="1" w:styleId="ListLabel311">
    <w:name w:val="ListLabel 311"/>
    <w:qFormat/>
    <w:rPr>
      <w:rFonts w:cs="Symbol"/>
      <w:sz w:val="22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  <w:sz w:val="22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cs="Symbol"/>
      <w:sz w:val="22"/>
    </w:rPr>
  </w:style>
  <w:style w:type="character" w:customStyle="1" w:styleId="ListLabel321">
    <w:name w:val="ListLabel 321"/>
    <w:qFormat/>
    <w:rPr>
      <w:bCs/>
      <w:color w:val="000000"/>
      <w:sz w:val="22"/>
      <w:szCs w:val="22"/>
      <w:highlight w:val="white"/>
      <w:lang w:val="en-US" w:eastAsia="en-US"/>
    </w:rPr>
  </w:style>
  <w:style w:type="character" w:customStyle="1" w:styleId="ListLabel322">
    <w:name w:val="ListLabel 322"/>
    <w:qFormat/>
    <w:rPr>
      <w:bCs/>
      <w:color w:val="000000"/>
      <w:sz w:val="22"/>
      <w:szCs w:val="22"/>
      <w:highlight w:val="white"/>
      <w:lang w:eastAsia="en-US"/>
    </w:rPr>
  </w:style>
  <w:style w:type="character" w:customStyle="1" w:styleId="ListLabel323">
    <w:name w:val="ListLabel 323"/>
    <w:qFormat/>
    <w:rPr>
      <w:color w:val="000000"/>
      <w:highlight w:val="white"/>
    </w:rPr>
  </w:style>
  <w:style w:type="character" w:customStyle="1" w:styleId="ListLabel324">
    <w:name w:val="ListLabel 324"/>
    <w:qFormat/>
    <w:rPr>
      <w:color w:val="000000"/>
      <w:highlight w:val="white"/>
    </w:rPr>
  </w:style>
  <w:style w:type="character" w:customStyle="1" w:styleId="ListLabel325">
    <w:name w:val="ListLabel 325"/>
    <w:qFormat/>
    <w:rPr>
      <w:rFonts w:cs="Symbol"/>
      <w:b/>
      <w:sz w:val="22"/>
    </w:rPr>
  </w:style>
  <w:style w:type="character" w:customStyle="1" w:styleId="ListLabel326">
    <w:name w:val="ListLabel 326"/>
    <w:qFormat/>
    <w:rPr>
      <w:rFonts w:cs="Courier New"/>
    </w:rPr>
  </w:style>
  <w:style w:type="character" w:customStyle="1" w:styleId="ListLabel327">
    <w:name w:val="ListLabel 327"/>
    <w:qFormat/>
    <w:rPr>
      <w:rFonts w:cs="Wingdings"/>
    </w:rPr>
  </w:style>
  <w:style w:type="character" w:customStyle="1" w:styleId="ListLabel328">
    <w:name w:val="ListLabel 328"/>
    <w:qFormat/>
    <w:rPr>
      <w:rFonts w:cs="Symbol"/>
    </w:rPr>
  </w:style>
  <w:style w:type="character" w:customStyle="1" w:styleId="ListLabel329">
    <w:name w:val="ListLabel 329"/>
    <w:qFormat/>
    <w:rPr>
      <w:rFonts w:cs="Courier New"/>
    </w:rPr>
  </w:style>
  <w:style w:type="character" w:customStyle="1" w:styleId="ListLabel330">
    <w:name w:val="ListLabel 330"/>
    <w:qFormat/>
    <w:rPr>
      <w:rFonts w:cs="Wingdings"/>
    </w:rPr>
  </w:style>
  <w:style w:type="character" w:customStyle="1" w:styleId="ListLabel331">
    <w:name w:val="ListLabel 331"/>
    <w:qFormat/>
    <w:rPr>
      <w:rFonts w:cs="Symbol"/>
    </w:rPr>
  </w:style>
  <w:style w:type="character" w:customStyle="1" w:styleId="ListLabel332">
    <w:name w:val="ListLabel 332"/>
    <w:qFormat/>
    <w:rPr>
      <w:rFonts w:cs="Courier New"/>
    </w:rPr>
  </w:style>
  <w:style w:type="character" w:customStyle="1" w:styleId="ListLabel333">
    <w:name w:val="ListLabel 333"/>
    <w:qFormat/>
    <w:rPr>
      <w:rFonts w:cs="Wingdings"/>
    </w:rPr>
  </w:style>
  <w:style w:type="character" w:customStyle="1" w:styleId="ListLabel334">
    <w:name w:val="ListLabel 334"/>
    <w:qFormat/>
    <w:rPr>
      <w:rFonts w:ascii="Times New Roman" w:hAnsi="Times New Roman" w:cs="Symbol"/>
      <w:sz w:val="22"/>
    </w:rPr>
  </w:style>
  <w:style w:type="character" w:customStyle="1" w:styleId="ListLabel335">
    <w:name w:val="ListLabel 335"/>
    <w:qFormat/>
    <w:rPr>
      <w:rFonts w:cs="Courier New"/>
    </w:rPr>
  </w:style>
  <w:style w:type="character" w:customStyle="1" w:styleId="ListLabel336">
    <w:name w:val="ListLabel 336"/>
    <w:qFormat/>
    <w:rPr>
      <w:rFonts w:cs="Wingdings"/>
    </w:rPr>
  </w:style>
  <w:style w:type="character" w:customStyle="1" w:styleId="ListLabel337">
    <w:name w:val="ListLabel 337"/>
    <w:qFormat/>
    <w:rPr>
      <w:rFonts w:cs="Symbol"/>
    </w:rPr>
  </w:style>
  <w:style w:type="character" w:customStyle="1" w:styleId="ListLabel338">
    <w:name w:val="ListLabel 338"/>
    <w:qFormat/>
    <w:rPr>
      <w:rFonts w:cs="Courier New"/>
    </w:rPr>
  </w:style>
  <w:style w:type="character" w:customStyle="1" w:styleId="ListLabel339">
    <w:name w:val="ListLabel 339"/>
    <w:qFormat/>
    <w:rPr>
      <w:rFonts w:cs="Wingdings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cs="Courier New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b/>
      <w:sz w:val="22"/>
    </w:rPr>
  </w:style>
  <w:style w:type="character" w:customStyle="1" w:styleId="ListLabel344">
    <w:name w:val="ListLabel 344"/>
    <w:qFormat/>
    <w:rPr>
      <w:rFonts w:ascii="Times New Roman" w:hAnsi="Times New Roman"/>
      <w:color w:val="000000"/>
      <w:sz w:val="22"/>
    </w:rPr>
  </w:style>
  <w:style w:type="character" w:customStyle="1" w:styleId="ListLabel345">
    <w:name w:val="ListLabel 345"/>
    <w:qFormat/>
    <w:rPr>
      <w:rFonts w:ascii="Times New Roman" w:hAnsi="Times New Roman" w:cs="Times New Roman"/>
      <w:color w:val="000000"/>
      <w:sz w:val="22"/>
    </w:rPr>
  </w:style>
  <w:style w:type="character" w:customStyle="1" w:styleId="ListLabel346">
    <w:name w:val="ListLabel 346"/>
    <w:qFormat/>
    <w:rPr>
      <w:rFonts w:cs="Symbol"/>
      <w:sz w:val="22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  <w:sz w:val="22"/>
    </w:rPr>
  </w:style>
  <w:style w:type="character" w:customStyle="1" w:styleId="ListLabel349">
    <w:name w:val="ListLabel 349"/>
    <w:qFormat/>
    <w:rPr>
      <w:rFonts w:cs="Symbol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  <w:sz w:val="22"/>
    </w:rPr>
  </w:style>
  <w:style w:type="character" w:customStyle="1" w:styleId="ListLabel356">
    <w:name w:val="ListLabel 356"/>
    <w:qFormat/>
    <w:rPr>
      <w:bCs/>
      <w:color w:val="000000"/>
      <w:sz w:val="22"/>
      <w:szCs w:val="22"/>
      <w:highlight w:val="white"/>
      <w:lang w:val="en-US" w:eastAsia="en-US"/>
    </w:rPr>
  </w:style>
  <w:style w:type="character" w:customStyle="1" w:styleId="ListLabel357">
    <w:name w:val="ListLabel 357"/>
    <w:qFormat/>
    <w:rPr>
      <w:bCs/>
      <w:color w:val="000000"/>
      <w:sz w:val="22"/>
      <w:szCs w:val="22"/>
      <w:highlight w:val="white"/>
      <w:lang w:eastAsia="en-US"/>
    </w:rPr>
  </w:style>
  <w:style w:type="character" w:customStyle="1" w:styleId="ListLabel358">
    <w:name w:val="ListLabel 358"/>
    <w:qFormat/>
    <w:rPr>
      <w:color w:val="000000"/>
      <w:highlight w:val="white"/>
    </w:rPr>
  </w:style>
  <w:style w:type="character" w:customStyle="1" w:styleId="ListLabel359">
    <w:name w:val="ListLabel 359"/>
    <w:qFormat/>
    <w:rPr>
      <w:color w:val="000000"/>
      <w:highlight w:val="white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uiPriority w:val="99"/>
    <w:semiHidden/>
    <w:unhideWhenUsed/>
    <w:rsid w:val="00FE44C6"/>
    <w:pPr>
      <w:spacing w:after="120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uiPriority w:val="99"/>
    <w:qFormat/>
    <w:rsid w:val="00056B2A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Nonformat">
    <w:name w:val="ConsPlusNonformat"/>
    <w:qFormat/>
    <w:rsid w:val="00056B2A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Title">
    <w:name w:val="ConsPlusTitle"/>
    <w:qFormat/>
    <w:rsid w:val="00056B2A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Cell">
    <w:name w:val="ConsPlusCell"/>
    <w:qFormat/>
    <w:rsid w:val="00056B2A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DocList">
    <w:name w:val="ConsPlusDocList"/>
    <w:qFormat/>
    <w:rsid w:val="00056B2A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Page">
    <w:name w:val="ConsPlusTitlePage"/>
    <w:qFormat/>
    <w:rsid w:val="00056B2A"/>
    <w:pPr>
      <w:widowControl w:val="0"/>
    </w:pPr>
    <w:rPr>
      <w:rFonts w:ascii="Tahoma" w:eastAsia="Times New Roman" w:hAnsi="Tahoma" w:cs="Tahoma"/>
      <w:szCs w:val="20"/>
      <w:lang w:eastAsia="ru-RU"/>
    </w:rPr>
  </w:style>
  <w:style w:type="paragraph" w:customStyle="1" w:styleId="ConsPlusJurTerm">
    <w:name w:val="ConsPlusJurTerm"/>
    <w:qFormat/>
    <w:rsid w:val="00056B2A"/>
    <w:pPr>
      <w:widowControl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qFormat/>
    <w:rsid w:val="00056B2A"/>
    <w:pPr>
      <w:widowControl w:val="0"/>
    </w:pPr>
    <w:rPr>
      <w:rFonts w:ascii="Arial" w:eastAsia="Times New Roman" w:hAnsi="Arial" w:cs="Arial"/>
      <w:szCs w:val="20"/>
      <w:lang w:eastAsia="ru-RU"/>
    </w:rPr>
  </w:style>
  <w:style w:type="paragraph" w:styleId="ad">
    <w:name w:val="header"/>
    <w:basedOn w:val="a"/>
    <w:uiPriority w:val="99"/>
    <w:rsid w:val="003D0F1B"/>
    <w:pPr>
      <w:tabs>
        <w:tab w:val="center" w:pos="4153"/>
        <w:tab w:val="right" w:pos="8306"/>
      </w:tabs>
    </w:pPr>
  </w:style>
  <w:style w:type="paragraph" w:styleId="20">
    <w:name w:val="Body Text 2"/>
    <w:basedOn w:val="a"/>
    <w:qFormat/>
    <w:rsid w:val="00515A7A"/>
    <w:rPr>
      <w:sz w:val="24"/>
    </w:rPr>
  </w:style>
  <w:style w:type="paragraph" w:styleId="ae">
    <w:name w:val="List Paragraph"/>
    <w:basedOn w:val="a"/>
    <w:uiPriority w:val="34"/>
    <w:qFormat/>
    <w:rsid w:val="00BC1D33"/>
    <w:pPr>
      <w:ind w:left="720"/>
      <w:contextualSpacing/>
    </w:pPr>
  </w:style>
  <w:style w:type="paragraph" w:styleId="af">
    <w:name w:val="footer"/>
    <w:basedOn w:val="a"/>
    <w:uiPriority w:val="99"/>
    <w:unhideWhenUsed/>
    <w:rsid w:val="00244DF5"/>
    <w:pPr>
      <w:tabs>
        <w:tab w:val="center" w:pos="4677"/>
        <w:tab w:val="right" w:pos="9355"/>
      </w:tabs>
    </w:pPr>
  </w:style>
  <w:style w:type="paragraph" w:styleId="af0">
    <w:name w:val="Balloon Text"/>
    <w:basedOn w:val="a"/>
    <w:uiPriority w:val="99"/>
    <w:semiHidden/>
    <w:unhideWhenUsed/>
    <w:qFormat/>
    <w:rsid w:val="0055036E"/>
    <w:rPr>
      <w:rFonts w:ascii="Segoe UI" w:hAnsi="Segoe UI" w:cs="Segoe UI"/>
      <w:sz w:val="18"/>
      <w:szCs w:val="18"/>
    </w:rPr>
  </w:style>
  <w:style w:type="paragraph" w:styleId="af1">
    <w:name w:val="Normal (Web)"/>
    <w:basedOn w:val="a"/>
    <w:uiPriority w:val="99"/>
    <w:semiHidden/>
    <w:unhideWhenUsed/>
    <w:qFormat/>
    <w:rsid w:val="00AD07A7"/>
    <w:pPr>
      <w:spacing w:beforeAutospacing="1" w:after="119"/>
    </w:pPr>
    <w:rPr>
      <w:sz w:val="24"/>
      <w:szCs w:val="24"/>
    </w:rPr>
  </w:style>
  <w:style w:type="paragraph" w:customStyle="1" w:styleId="af2">
    <w:name w:val="Содержимое таблицы"/>
    <w:basedOn w:val="a"/>
    <w:qFormat/>
    <w:pPr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table" w:styleId="af4">
    <w:name w:val="Table Grid"/>
    <w:basedOn w:val="a1"/>
    <w:uiPriority w:val="99"/>
    <w:rsid w:val="00D15A4F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rif26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rivova@elseti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B1DA0D6A21656FA2588101E31F6C83461CB15D080B583878A5154F6A3E0C6ACB0461A5E581DA191796DA101EBL91E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B1DA0D6A21656FA2588101E31F6C83461CB15D080B583878A5154F6A3E0C6ACB0461A5E581DA191796DA101EBL91E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4826</Words>
  <Characters>27512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06.05.2011 N 354(ред. от 31.07.2021)"О предоставлении коммунальных услуг собственникам и пользователям помещений в многоквартирных домах и жилых домов"(вместе с "Правилами предоставления коммунальных услуг собственникам и</vt:lpstr>
    </vt:vector>
  </TitlesOfParts>
  <Company>КонсультантПлюс Версия 4021.00.25</Company>
  <LinksUpToDate>false</LinksUpToDate>
  <CharactersWithSpaces>32274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06.05.2011 N 354(ред. от 31.07.2021)"О предоставлении коммунальных услуг собственникам и пользователям помещений в многоквартирных домах и жилых домов"(вместе с "Правилами предоставления коммунальных услуг собственникам и пользователям помещений в многоквартирных домах и жилых домов")</dc:title>
  <dc:subject/>
  <dc:creator>Zamashchikova Galina</dc:creator>
  <dc:description/>
  <cp:lastModifiedBy>Самородский Алексей Н.</cp:lastModifiedBy>
  <cp:revision>3</cp:revision>
  <cp:lastPrinted>2021-08-24T10:14:00Z</cp:lastPrinted>
  <dcterms:created xsi:type="dcterms:W3CDTF">2021-08-31T06:12:00Z</dcterms:created>
  <dcterms:modified xsi:type="dcterms:W3CDTF">2021-08-31T06:12:00Z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4021.00.25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